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0E9643" w14:textId="77777777" w:rsidR="00B415CF" w:rsidRDefault="004677CC">
      <w:pPr>
        <w:adjustRightInd w:val="0"/>
        <w:snapToGrid w:val="0"/>
        <w:jc w:val="center"/>
        <w:rPr>
          <w:rFonts w:ascii="方正小标宋简体" w:eastAsia="方正小标宋简体" w:hAnsi="Times New Roman"/>
          <w:bCs/>
          <w:sz w:val="44"/>
          <w:szCs w:val="44"/>
        </w:rPr>
      </w:pPr>
      <w:r>
        <w:rPr>
          <w:rFonts w:ascii="方正小标宋简体" w:eastAsia="方正小标宋简体" w:hAnsi="Times New Roman" w:hint="eastAsia"/>
          <w:bCs/>
          <w:sz w:val="44"/>
          <w:szCs w:val="44"/>
        </w:rPr>
        <w:t>河南省妇科医疗质量控制中心关于开展2024年初治卵巢高级别浆液性癌手术质控调研及指导评价工作的通知</w:t>
      </w:r>
    </w:p>
    <w:p w14:paraId="483E6C25" w14:textId="77777777" w:rsidR="00B415CF" w:rsidRPr="00AD58FD" w:rsidRDefault="00B415CF">
      <w:pPr>
        <w:spacing w:line="560" w:lineRule="exact"/>
        <w:jc w:val="left"/>
        <w:rPr>
          <w:rFonts w:ascii="仿宋" w:eastAsia="仿宋" w:hAnsi="仿宋" w:cs="仿宋"/>
          <w:sz w:val="32"/>
          <w:szCs w:val="32"/>
        </w:rPr>
      </w:pPr>
    </w:p>
    <w:p w14:paraId="33A78146" w14:textId="77777777" w:rsidR="00B415CF" w:rsidRDefault="004677CC">
      <w:pPr>
        <w:spacing w:line="560" w:lineRule="exact"/>
        <w:jc w:val="left"/>
        <w:rPr>
          <w:rFonts w:ascii="仿宋" w:eastAsia="仿宋" w:hAnsi="仿宋" w:cs="仿宋"/>
          <w:sz w:val="32"/>
          <w:szCs w:val="32"/>
        </w:rPr>
      </w:pPr>
      <w:r>
        <w:rPr>
          <w:rFonts w:ascii="仿宋" w:eastAsia="仿宋" w:hAnsi="仿宋" w:cs="仿宋" w:hint="eastAsia"/>
          <w:sz w:val="32"/>
          <w:szCs w:val="32"/>
        </w:rPr>
        <w:t>河南省卫生健康委员会：</w:t>
      </w:r>
    </w:p>
    <w:p w14:paraId="3C173ADD" w14:textId="088F187E" w:rsidR="00B415CF" w:rsidRDefault="00C3388C">
      <w:pPr>
        <w:spacing w:line="56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根据工作需要，</w:t>
      </w:r>
      <w:r w:rsidR="004677CC">
        <w:rPr>
          <w:rFonts w:ascii="仿宋" w:eastAsia="仿宋" w:hAnsi="仿宋" w:cs="仿宋" w:hint="eastAsia"/>
          <w:sz w:val="32"/>
          <w:szCs w:val="32"/>
        </w:rPr>
        <w:t>河南省妇科医疗质量控制中心拟开展2024年初治卵巢高级别浆液性癌手术质控调研及指导评价工作，相关事项已经省质控中心管理办公室第</w:t>
      </w:r>
      <w:r>
        <w:rPr>
          <w:rFonts w:ascii="仿宋" w:eastAsia="仿宋" w:hAnsi="仿宋" w:cs="仿宋"/>
          <w:sz w:val="32"/>
          <w:szCs w:val="32"/>
        </w:rPr>
        <w:t>113</w:t>
      </w:r>
      <w:r w:rsidR="004677CC">
        <w:rPr>
          <w:rFonts w:ascii="仿宋" w:eastAsia="仿宋" w:hAnsi="仿宋" w:cs="仿宋" w:hint="eastAsia"/>
          <w:sz w:val="32"/>
          <w:szCs w:val="32"/>
        </w:rPr>
        <w:t>次工作例会商定，通知已起草完成，拟印发有关医疗机构。</w:t>
      </w:r>
    </w:p>
    <w:p w14:paraId="623A015B" w14:textId="77777777" w:rsidR="00B415CF" w:rsidRDefault="004677CC">
      <w:pPr>
        <w:spacing w:line="56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妥否，请批示。</w:t>
      </w:r>
    </w:p>
    <w:p w14:paraId="6652EE6D" w14:textId="77777777" w:rsidR="00B415CF" w:rsidRDefault="00B415CF">
      <w:pPr>
        <w:spacing w:line="560" w:lineRule="exact"/>
        <w:jc w:val="left"/>
        <w:rPr>
          <w:rFonts w:ascii="仿宋" w:eastAsia="仿宋" w:hAnsi="仿宋" w:cs="仿宋"/>
          <w:sz w:val="32"/>
          <w:szCs w:val="32"/>
        </w:rPr>
      </w:pPr>
    </w:p>
    <w:p w14:paraId="1691BACB" w14:textId="77777777" w:rsidR="00B415CF" w:rsidRDefault="00B415CF">
      <w:pPr>
        <w:spacing w:line="560" w:lineRule="exact"/>
        <w:jc w:val="left"/>
        <w:rPr>
          <w:rFonts w:ascii="仿宋" w:eastAsia="仿宋" w:hAnsi="仿宋" w:cs="仿宋"/>
          <w:sz w:val="32"/>
          <w:szCs w:val="32"/>
        </w:rPr>
      </w:pPr>
    </w:p>
    <w:p w14:paraId="6FB7C680" w14:textId="77777777" w:rsidR="00B415CF" w:rsidRDefault="004677CC">
      <w:pPr>
        <w:spacing w:line="560" w:lineRule="exact"/>
        <w:rPr>
          <w:rFonts w:ascii="仿宋" w:eastAsia="仿宋" w:hAnsi="仿宋" w:cs="仿宋"/>
          <w:sz w:val="32"/>
          <w:szCs w:val="32"/>
        </w:rPr>
      </w:pPr>
      <w:r>
        <w:rPr>
          <w:rFonts w:ascii="仿宋" w:eastAsia="仿宋" w:hAnsi="仿宋" w:cs="仿宋" w:hint="eastAsia"/>
          <w:sz w:val="32"/>
          <w:szCs w:val="32"/>
        </w:rPr>
        <w:t xml:space="preserve">                     河南省妇科医疗质量控制中心     </w:t>
      </w:r>
    </w:p>
    <w:p w14:paraId="784704A6" w14:textId="77777777" w:rsidR="00B415CF" w:rsidRDefault="004677CC">
      <w:pPr>
        <w:spacing w:line="560" w:lineRule="exact"/>
        <w:ind w:firstLineChars="1000" w:firstLine="3200"/>
        <w:rPr>
          <w:rFonts w:ascii="仿宋" w:eastAsia="仿宋" w:hAnsi="仿宋" w:cs="仿宋"/>
          <w:sz w:val="32"/>
          <w:szCs w:val="32"/>
        </w:rPr>
      </w:pPr>
      <w:r>
        <w:rPr>
          <w:rFonts w:ascii="仿宋" w:eastAsia="仿宋" w:hAnsi="仿宋" w:cs="仿宋" w:hint="eastAsia"/>
          <w:sz w:val="32"/>
          <w:szCs w:val="32"/>
        </w:rPr>
        <w:t>（郑州大学第一附属医院代章）</w:t>
      </w:r>
    </w:p>
    <w:p w14:paraId="578A40BA" w14:textId="77777777" w:rsidR="00B415CF" w:rsidRDefault="004677CC">
      <w:pPr>
        <w:spacing w:line="560" w:lineRule="exact"/>
        <w:rPr>
          <w:rFonts w:ascii="仿宋" w:eastAsia="仿宋" w:hAnsi="仿宋" w:cs="仿宋"/>
          <w:sz w:val="32"/>
          <w:szCs w:val="32"/>
        </w:rPr>
      </w:pPr>
      <w:r>
        <w:rPr>
          <w:rFonts w:ascii="仿宋" w:eastAsia="仿宋" w:hAnsi="仿宋" w:cs="仿宋" w:hint="eastAsia"/>
          <w:sz w:val="32"/>
          <w:szCs w:val="32"/>
        </w:rPr>
        <w:t xml:space="preserve">                    </w:t>
      </w:r>
    </w:p>
    <w:p w14:paraId="6DE1F31D" w14:textId="1B36F3D8" w:rsidR="00B415CF" w:rsidRDefault="004677CC">
      <w:pPr>
        <w:spacing w:line="560" w:lineRule="exact"/>
        <w:ind w:firstLineChars="1300" w:firstLine="4160"/>
        <w:rPr>
          <w:rFonts w:ascii="仿宋" w:eastAsia="仿宋" w:hAnsi="仿宋" w:cs="仿宋"/>
          <w:sz w:val="32"/>
          <w:szCs w:val="32"/>
        </w:rPr>
      </w:pPr>
      <w:r>
        <w:rPr>
          <w:rFonts w:ascii="仿宋" w:eastAsia="仿宋" w:hAnsi="仿宋" w:cs="仿宋" w:hint="eastAsia"/>
          <w:sz w:val="32"/>
          <w:szCs w:val="32"/>
        </w:rPr>
        <w:t>2024年</w:t>
      </w:r>
      <w:r w:rsidR="00796802">
        <w:rPr>
          <w:rFonts w:ascii="仿宋" w:eastAsia="仿宋" w:hAnsi="仿宋" w:cs="仿宋"/>
          <w:sz w:val="32"/>
          <w:szCs w:val="32"/>
        </w:rPr>
        <w:t>10</w:t>
      </w:r>
      <w:r>
        <w:rPr>
          <w:rFonts w:ascii="仿宋" w:eastAsia="仿宋" w:hAnsi="仿宋" w:cs="仿宋" w:hint="eastAsia"/>
          <w:sz w:val="32"/>
          <w:szCs w:val="32"/>
        </w:rPr>
        <w:t>月20日</w:t>
      </w:r>
    </w:p>
    <w:p w14:paraId="10388DAF" w14:textId="77777777" w:rsidR="00B415CF" w:rsidRDefault="004677CC">
      <w:pPr>
        <w:spacing w:line="560" w:lineRule="exact"/>
        <w:ind w:firstLineChars="900" w:firstLine="2880"/>
        <w:rPr>
          <w:rFonts w:ascii="仿宋" w:eastAsia="仿宋" w:hAnsi="仿宋" w:cs="仿宋"/>
          <w:sz w:val="32"/>
          <w:szCs w:val="32"/>
        </w:rPr>
      </w:pPr>
      <w:r>
        <w:rPr>
          <w:rFonts w:ascii="仿宋" w:eastAsia="仿宋" w:hAnsi="仿宋" w:cs="仿宋" w:hint="eastAsia"/>
          <w:sz w:val="32"/>
          <w:szCs w:val="32"/>
        </w:rPr>
        <w:t>（联系人：张颖  电话: 13674923226）</w:t>
      </w:r>
    </w:p>
    <w:p w14:paraId="64A026A6" w14:textId="77777777" w:rsidR="00B415CF" w:rsidRDefault="004677CC">
      <w:pPr>
        <w:adjustRightInd w:val="0"/>
        <w:snapToGrid w:val="0"/>
        <w:jc w:val="center"/>
        <w:rPr>
          <w:rFonts w:ascii="方正小标宋简体" w:eastAsia="方正小标宋简体" w:hAnsi="Times New Roman"/>
          <w:bCs/>
          <w:sz w:val="44"/>
          <w:szCs w:val="44"/>
        </w:rPr>
      </w:pPr>
      <w:r>
        <w:rPr>
          <w:rFonts w:ascii="仿宋" w:eastAsia="仿宋" w:hAnsi="仿宋" w:cs="仿宋" w:hint="eastAsia"/>
          <w:sz w:val="32"/>
          <w:szCs w:val="32"/>
        </w:rPr>
        <w:br w:type="page"/>
      </w:r>
      <w:r>
        <w:rPr>
          <w:rFonts w:ascii="方正小标宋简体" w:eastAsia="方正小标宋简体" w:hAnsi="Times New Roman" w:hint="eastAsia"/>
          <w:bCs/>
          <w:sz w:val="44"/>
          <w:szCs w:val="44"/>
        </w:rPr>
        <w:lastRenderedPageBreak/>
        <w:t>河南省妇科医疗质量控制中心关于开展2024年初治卵巢高级别浆液性癌手术质控调研及指导评价工作的通知</w:t>
      </w:r>
    </w:p>
    <w:p w14:paraId="6EF7915B" w14:textId="77777777" w:rsidR="00B415CF" w:rsidRDefault="00B415CF">
      <w:pPr>
        <w:rPr>
          <w:rFonts w:ascii="仿宋" w:eastAsia="仿宋" w:hAnsi="仿宋" w:cs="仿宋"/>
          <w:color w:val="000000"/>
          <w:sz w:val="32"/>
          <w:szCs w:val="32"/>
        </w:rPr>
      </w:pPr>
    </w:p>
    <w:p w14:paraId="2A905535" w14:textId="1987FD27" w:rsidR="00B415CF" w:rsidRDefault="004677CC">
      <w:pPr>
        <w:rPr>
          <w:rFonts w:ascii="仿宋" w:eastAsia="仿宋" w:hAnsi="仿宋" w:cs="仿宋"/>
          <w:color w:val="000000"/>
          <w:sz w:val="32"/>
          <w:szCs w:val="32"/>
        </w:rPr>
      </w:pPr>
      <w:r>
        <w:rPr>
          <w:rFonts w:ascii="仿宋" w:eastAsia="仿宋" w:hAnsi="仿宋" w:cs="仿宋" w:hint="eastAsia"/>
          <w:color w:val="000000"/>
          <w:sz w:val="32"/>
          <w:szCs w:val="32"/>
        </w:rPr>
        <w:t>各省辖市、济源示范区卫生健康委</w:t>
      </w:r>
      <w:r w:rsidR="00C3388C">
        <w:rPr>
          <w:rFonts w:ascii="仿宋" w:eastAsia="仿宋" w:hAnsi="仿宋" w:cs="仿宋" w:hint="eastAsia"/>
          <w:color w:val="000000"/>
          <w:sz w:val="32"/>
          <w:szCs w:val="32"/>
        </w:rPr>
        <w:t>、</w:t>
      </w:r>
      <w:r>
        <w:rPr>
          <w:rFonts w:ascii="仿宋" w:eastAsia="仿宋" w:hAnsi="仿宋" w:cs="仿宋" w:hint="eastAsia"/>
          <w:color w:val="000000"/>
          <w:sz w:val="32"/>
          <w:szCs w:val="32"/>
        </w:rPr>
        <w:t>省直各医疗机构：</w:t>
      </w:r>
    </w:p>
    <w:p w14:paraId="7E21A38C" w14:textId="627CD985" w:rsidR="00B415CF" w:rsidRDefault="00C3388C">
      <w:pPr>
        <w:ind w:firstLineChars="200" w:firstLine="640"/>
        <w:rPr>
          <w:rFonts w:ascii="仿宋" w:eastAsia="仿宋" w:hAnsi="仿宋" w:cs="仿宋"/>
          <w:color w:val="000000"/>
          <w:sz w:val="32"/>
          <w:szCs w:val="32"/>
        </w:rPr>
      </w:pPr>
      <w:r>
        <w:rPr>
          <w:rFonts w:ascii="仿宋" w:eastAsia="仿宋" w:hAnsi="仿宋" w:cs="仿宋" w:hint="eastAsia"/>
          <w:sz w:val="32"/>
          <w:szCs w:val="32"/>
        </w:rPr>
        <w:t>根据工作需要，</w:t>
      </w:r>
      <w:r w:rsidR="004677CC">
        <w:rPr>
          <w:rFonts w:ascii="仿宋" w:eastAsia="仿宋" w:hAnsi="仿宋" w:cs="仿宋" w:hint="eastAsia"/>
          <w:color w:val="000000"/>
          <w:sz w:val="32"/>
          <w:szCs w:val="32"/>
        </w:rPr>
        <w:t>河南省妇科医疗质量控制中心（以下简称省质控中心）决定开展2024年初治卵巢高级别浆液性癌手术质控调研及指导评价工作，现将具体事宜通知如下：</w:t>
      </w:r>
    </w:p>
    <w:p w14:paraId="6B8C3522" w14:textId="77777777" w:rsidR="00B415CF" w:rsidRDefault="004677CC" w:rsidP="00C3388C">
      <w:pPr>
        <w:numPr>
          <w:ilvl w:val="0"/>
          <w:numId w:val="1"/>
        </w:numPr>
        <w:ind w:leftChars="400" w:left="1691" w:hangingChars="265" w:hanging="851"/>
        <w:rPr>
          <w:rFonts w:ascii="黑体" w:eastAsia="黑体" w:hAnsi="黑体" w:cs="黑体"/>
          <w:b/>
          <w:bCs/>
          <w:color w:val="000000"/>
          <w:sz w:val="32"/>
          <w:szCs w:val="32"/>
        </w:rPr>
      </w:pPr>
      <w:r>
        <w:rPr>
          <w:rFonts w:ascii="黑体" w:eastAsia="黑体" w:hAnsi="黑体" w:cs="黑体" w:hint="eastAsia"/>
          <w:b/>
          <w:bCs/>
          <w:color w:val="000000"/>
          <w:sz w:val="32"/>
          <w:szCs w:val="32"/>
        </w:rPr>
        <w:t>指导评价对象</w:t>
      </w:r>
    </w:p>
    <w:p w14:paraId="7CDF3C2E" w14:textId="77777777" w:rsidR="00B415CF" w:rsidRDefault="004677CC">
      <w:pPr>
        <w:widowControl/>
        <w:ind w:firstLineChars="221" w:firstLine="707"/>
        <w:jc w:val="left"/>
        <w:rPr>
          <w:rFonts w:ascii="仿宋" w:eastAsia="仿宋" w:hAnsi="仿宋" w:cs="仿宋"/>
          <w:color w:val="000000"/>
          <w:sz w:val="32"/>
          <w:szCs w:val="32"/>
        </w:rPr>
      </w:pPr>
      <w:r>
        <w:rPr>
          <w:rFonts w:ascii="仿宋" w:eastAsia="仿宋" w:hAnsi="仿宋" w:cs="仿宋" w:hint="eastAsia"/>
          <w:color w:val="000000"/>
          <w:sz w:val="32"/>
          <w:szCs w:val="32"/>
        </w:rPr>
        <w:t>全省每年</w:t>
      </w:r>
      <w:r>
        <w:rPr>
          <w:rFonts w:ascii="仿宋_GB2312" w:eastAsia="仿宋_GB2312" w:hAnsi="仿宋_GB2312" w:cs="仿宋_GB2312"/>
          <w:color w:val="000000"/>
          <w:kern w:val="0"/>
          <w:sz w:val="31"/>
          <w:szCs w:val="31"/>
          <w:lang w:bidi="ar"/>
        </w:rPr>
        <w:t>开展</w:t>
      </w:r>
      <w:r>
        <w:rPr>
          <w:rFonts w:ascii="仿宋" w:eastAsia="仿宋" w:hAnsi="仿宋" w:cs="仿宋" w:hint="eastAsia"/>
          <w:color w:val="000000"/>
          <w:sz w:val="32"/>
          <w:szCs w:val="32"/>
        </w:rPr>
        <w:t>卵巢高级别浆液性癌手术</w:t>
      </w:r>
      <w:r>
        <w:rPr>
          <w:rFonts w:ascii="宋体" w:hAnsi="宋体" w:cs="宋体" w:hint="eastAsia"/>
          <w:color w:val="000000"/>
          <w:sz w:val="32"/>
          <w:szCs w:val="32"/>
        </w:rPr>
        <w:t>＞</w:t>
      </w:r>
      <w:r>
        <w:rPr>
          <w:rFonts w:ascii="仿宋" w:eastAsia="仿宋" w:hAnsi="仿宋" w:cs="仿宋" w:hint="eastAsia"/>
          <w:color w:val="000000"/>
          <w:sz w:val="32"/>
          <w:szCs w:val="32"/>
        </w:rPr>
        <w:t>10例</w:t>
      </w:r>
      <w:r>
        <w:rPr>
          <w:rFonts w:ascii="仿宋_GB2312" w:eastAsia="仿宋_GB2312" w:hAnsi="仿宋_GB2312" w:cs="仿宋_GB2312"/>
          <w:color w:val="000000"/>
          <w:kern w:val="0"/>
          <w:sz w:val="31"/>
          <w:szCs w:val="31"/>
          <w:lang w:bidi="ar"/>
        </w:rPr>
        <w:t>的</w:t>
      </w:r>
      <w:r>
        <w:rPr>
          <w:rFonts w:ascii="仿宋" w:eastAsia="仿宋" w:hAnsi="仿宋" w:cs="仿宋" w:hint="eastAsia"/>
          <w:color w:val="000000"/>
          <w:sz w:val="32"/>
          <w:szCs w:val="32"/>
        </w:rPr>
        <w:t>妇科质控哨点医院。</w:t>
      </w:r>
    </w:p>
    <w:p w14:paraId="1B14A108" w14:textId="77777777" w:rsidR="00B415CF" w:rsidRDefault="004677CC" w:rsidP="00C3388C">
      <w:pPr>
        <w:numPr>
          <w:ilvl w:val="0"/>
          <w:numId w:val="1"/>
        </w:numPr>
        <w:ind w:leftChars="400" w:left="1691" w:hangingChars="265" w:hanging="851"/>
        <w:rPr>
          <w:rFonts w:ascii="黑体" w:eastAsia="黑体" w:hAnsi="黑体" w:cs="黑体"/>
          <w:b/>
          <w:bCs/>
          <w:color w:val="000000"/>
          <w:sz w:val="32"/>
          <w:szCs w:val="32"/>
        </w:rPr>
      </w:pPr>
      <w:r>
        <w:rPr>
          <w:rFonts w:ascii="黑体" w:eastAsia="黑体" w:hAnsi="黑体" w:cs="黑体" w:hint="eastAsia"/>
          <w:b/>
          <w:bCs/>
          <w:color w:val="000000"/>
          <w:sz w:val="32"/>
          <w:szCs w:val="32"/>
        </w:rPr>
        <w:t>指导评价时间</w:t>
      </w:r>
    </w:p>
    <w:p w14:paraId="01726E2D" w14:textId="2D30421D" w:rsidR="00B415CF" w:rsidRDefault="004677CC">
      <w:pPr>
        <w:ind w:firstLineChars="221" w:firstLine="707"/>
        <w:rPr>
          <w:rFonts w:ascii="仿宋" w:eastAsia="仿宋" w:hAnsi="仿宋" w:cs="仿宋"/>
          <w:color w:val="000000"/>
          <w:sz w:val="32"/>
          <w:szCs w:val="32"/>
        </w:rPr>
      </w:pPr>
      <w:r>
        <w:rPr>
          <w:rFonts w:ascii="仿宋" w:eastAsia="仿宋" w:hAnsi="仿宋" w:cs="仿宋" w:hint="eastAsia"/>
          <w:color w:val="000000"/>
          <w:sz w:val="32"/>
          <w:szCs w:val="32"/>
        </w:rPr>
        <w:t>2024年1</w:t>
      </w:r>
      <w:r w:rsidR="00796802">
        <w:rPr>
          <w:rFonts w:ascii="仿宋" w:eastAsia="仿宋" w:hAnsi="仿宋" w:cs="仿宋"/>
          <w:color w:val="000000"/>
          <w:sz w:val="32"/>
          <w:szCs w:val="32"/>
        </w:rPr>
        <w:t>1</w:t>
      </w:r>
      <w:r>
        <w:rPr>
          <w:rFonts w:ascii="仿宋" w:eastAsia="仿宋" w:hAnsi="仿宋" w:cs="仿宋" w:hint="eastAsia"/>
          <w:color w:val="000000"/>
          <w:sz w:val="32"/>
          <w:szCs w:val="32"/>
        </w:rPr>
        <w:t>月，各医院具体时间另行通知。</w:t>
      </w:r>
    </w:p>
    <w:p w14:paraId="1DF965A7" w14:textId="647DF917" w:rsidR="00B415CF" w:rsidRDefault="004677CC" w:rsidP="00C3388C">
      <w:pPr>
        <w:numPr>
          <w:ilvl w:val="0"/>
          <w:numId w:val="1"/>
        </w:numPr>
        <w:ind w:leftChars="400" w:left="1691" w:hangingChars="265" w:hanging="851"/>
        <w:rPr>
          <w:rFonts w:ascii="黑体" w:eastAsia="黑体" w:hAnsi="黑体" w:cs="黑体"/>
          <w:b/>
          <w:bCs/>
          <w:color w:val="000000"/>
          <w:sz w:val="32"/>
          <w:szCs w:val="32"/>
        </w:rPr>
      </w:pPr>
      <w:r>
        <w:rPr>
          <w:rFonts w:ascii="黑体" w:eastAsia="黑体" w:hAnsi="黑体" w:cs="黑体" w:hint="eastAsia"/>
          <w:b/>
          <w:bCs/>
          <w:color w:val="000000"/>
          <w:sz w:val="32"/>
          <w:szCs w:val="32"/>
        </w:rPr>
        <w:t>指导评价</w:t>
      </w:r>
      <w:r w:rsidR="00953D86">
        <w:rPr>
          <w:rFonts w:ascii="黑体" w:eastAsia="黑体" w:hAnsi="黑体" w:cs="黑体" w:hint="eastAsia"/>
          <w:b/>
          <w:bCs/>
          <w:color w:val="000000"/>
          <w:sz w:val="32"/>
          <w:szCs w:val="32"/>
        </w:rPr>
        <w:t>依据</w:t>
      </w:r>
    </w:p>
    <w:p w14:paraId="17C0E538" w14:textId="77777777" w:rsidR="00B415CF" w:rsidRDefault="004677CC">
      <w:pPr>
        <w:pStyle w:val="ac"/>
        <w:numPr>
          <w:ilvl w:val="0"/>
          <w:numId w:val="2"/>
        </w:numPr>
        <w:ind w:left="0" w:firstLineChars="0" w:firstLine="709"/>
        <w:jc w:val="left"/>
        <w:rPr>
          <w:rFonts w:ascii="仿宋" w:eastAsia="仿宋" w:hAnsi="仿宋" w:cs="仿宋"/>
          <w:color w:val="000000"/>
          <w:sz w:val="32"/>
          <w:szCs w:val="32"/>
        </w:rPr>
      </w:pPr>
      <w:r>
        <w:rPr>
          <w:rFonts w:ascii="仿宋" w:eastAsia="仿宋" w:hAnsi="仿宋" w:cs="仿宋" w:hint="eastAsia"/>
          <w:color w:val="000000"/>
          <w:sz w:val="32"/>
          <w:szCs w:val="32"/>
        </w:rPr>
        <w:t>《中国卵巢癌规范诊疗质量控制指标（2022</w:t>
      </w:r>
      <w:r>
        <w:rPr>
          <w:rFonts w:ascii="仿宋" w:eastAsia="仿宋" w:hAnsi="仿宋" w:cs="仿宋"/>
          <w:color w:val="000000"/>
          <w:sz w:val="32"/>
          <w:szCs w:val="32"/>
        </w:rPr>
        <w:t>版）》</w:t>
      </w:r>
      <w:r>
        <w:rPr>
          <w:rFonts w:ascii="仿宋" w:eastAsia="仿宋" w:hAnsi="仿宋" w:cs="仿宋" w:hint="eastAsia"/>
          <w:color w:val="000000"/>
          <w:sz w:val="32"/>
          <w:szCs w:val="32"/>
        </w:rPr>
        <w:t>（附件1）；</w:t>
      </w:r>
    </w:p>
    <w:p w14:paraId="7C980F79" w14:textId="77777777" w:rsidR="00B415CF" w:rsidRDefault="004677CC">
      <w:pPr>
        <w:pStyle w:val="ac"/>
        <w:numPr>
          <w:ilvl w:val="0"/>
          <w:numId w:val="2"/>
        </w:numPr>
        <w:ind w:left="0" w:firstLineChars="0" w:firstLine="709"/>
        <w:jc w:val="left"/>
        <w:rPr>
          <w:rFonts w:ascii="仿宋" w:eastAsia="仿宋" w:hAnsi="仿宋" w:cs="仿宋"/>
          <w:color w:val="000000"/>
          <w:sz w:val="32"/>
          <w:szCs w:val="32"/>
        </w:rPr>
      </w:pPr>
      <w:r>
        <w:rPr>
          <w:rFonts w:ascii="仿宋" w:eastAsia="仿宋" w:hAnsi="仿宋" w:cs="仿宋" w:hint="eastAsia"/>
          <w:color w:val="000000"/>
          <w:sz w:val="32"/>
          <w:szCs w:val="32"/>
        </w:rPr>
        <w:t>《2024年初治卵巢高级别浆液性癌手术质控工作考核评价细则》（附件2）。</w:t>
      </w:r>
    </w:p>
    <w:p w14:paraId="70968A24" w14:textId="77777777" w:rsidR="00B415CF" w:rsidRDefault="004677CC" w:rsidP="00C3388C">
      <w:pPr>
        <w:numPr>
          <w:ilvl w:val="0"/>
          <w:numId w:val="1"/>
        </w:numPr>
        <w:ind w:leftChars="400" w:left="1691" w:hangingChars="265" w:hanging="851"/>
        <w:rPr>
          <w:rFonts w:ascii="黑体" w:eastAsia="黑体" w:hAnsi="黑体" w:cs="黑体"/>
          <w:b/>
          <w:bCs/>
          <w:color w:val="000000"/>
          <w:sz w:val="32"/>
          <w:szCs w:val="32"/>
        </w:rPr>
      </w:pPr>
      <w:r>
        <w:rPr>
          <w:rFonts w:ascii="黑体" w:eastAsia="黑体" w:hAnsi="黑体" w:cs="黑体" w:hint="eastAsia"/>
          <w:b/>
          <w:bCs/>
          <w:color w:val="000000"/>
          <w:sz w:val="32"/>
          <w:szCs w:val="32"/>
        </w:rPr>
        <w:t>指导评价流程</w:t>
      </w:r>
    </w:p>
    <w:p w14:paraId="5A3E8A93" w14:textId="77777777" w:rsidR="00B415CF" w:rsidRDefault="004677CC">
      <w:pPr>
        <w:pStyle w:val="a4"/>
        <w:numPr>
          <w:ilvl w:val="0"/>
          <w:numId w:val="3"/>
        </w:numPr>
        <w:spacing w:line="560" w:lineRule="exact"/>
        <w:ind w:left="0" w:firstLineChars="221" w:firstLine="707"/>
        <w:rPr>
          <w:rFonts w:ascii="仿宋" w:eastAsia="仿宋" w:hAnsi="仿宋"/>
          <w:szCs w:val="32"/>
        </w:rPr>
      </w:pPr>
      <w:r>
        <w:rPr>
          <w:rFonts w:ascii="仿宋" w:eastAsia="仿宋" w:hAnsi="仿宋" w:cs="仿宋" w:hint="eastAsia"/>
          <w:color w:val="000000"/>
          <w:szCs w:val="32"/>
        </w:rPr>
        <w:t>省质控中心组织专家委员会成员分组进行现场指导评价，调取相关病历，根据医疗机构实际开展情况，分别打分、统计。</w:t>
      </w:r>
      <w:r>
        <w:rPr>
          <w:rFonts w:ascii="仿宋" w:eastAsia="仿宋" w:hAnsi="仿宋"/>
          <w:spacing w:val="31"/>
          <w:szCs w:val="32"/>
        </w:rPr>
        <w:t>具体</w:t>
      </w:r>
      <w:r>
        <w:rPr>
          <w:rFonts w:ascii="仿宋" w:eastAsia="仿宋" w:hAnsi="仿宋"/>
          <w:spacing w:val="20"/>
          <w:szCs w:val="32"/>
        </w:rPr>
        <w:t>分组分工见附件</w:t>
      </w:r>
      <w:r>
        <w:rPr>
          <w:rFonts w:ascii="仿宋" w:eastAsia="仿宋" w:hAnsi="仿宋" w:hint="eastAsia"/>
          <w:spacing w:val="20"/>
          <w:szCs w:val="32"/>
        </w:rPr>
        <w:t>3</w:t>
      </w:r>
      <w:r>
        <w:rPr>
          <w:rFonts w:ascii="仿宋" w:eastAsia="仿宋" w:hAnsi="仿宋"/>
          <w:spacing w:val="20"/>
          <w:szCs w:val="32"/>
        </w:rPr>
        <w:t>。</w:t>
      </w:r>
    </w:p>
    <w:p w14:paraId="2C572137" w14:textId="77777777" w:rsidR="00B415CF" w:rsidRDefault="004677CC">
      <w:pPr>
        <w:pStyle w:val="ac"/>
        <w:numPr>
          <w:ilvl w:val="0"/>
          <w:numId w:val="3"/>
        </w:numPr>
        <w:ind w:left="0" w:firstLineChars="221" w:firstLine="707"/>
        <w:rPr>
          <w:rFonts w:ascii="仿宋" w:eastAsia="仿宋" w:hAnsi="仿宋" w:cs="仿宋"/>
          <w:color w:val="000000"/>
          <w:sz w:val="32"/>
          <w:szCs w:val="32"/>
        </w:rPr>
      </w:pPr>
      <w:r>
        <w:rPr>
          <w:rFonts w:ascii="仿宋" w:eastAsia="仿宋" w:hAnsi="仿宋" w:cs="仿宋" w:hint="eastAsia"/>
          <w:color w:val="000000"/>
          <w:sz w:val="32"/>
          <w:szCs w:val="32"/>
        </w:rPr>
        <w:t>根据医院具体情况，进行现场培训和指导。</w:t>
      </w:r>
    </w:p>
    <w:p w14:paraId="25A1FF78" w14:textId="68200645" w:rsidR="00B415CF" w:rsidRDefault="004677CC">
      <w:pPr>
        <w:pStyle w:val="ac"/>
        <w:numPr>
          <w:ilvl w:val="0"/>
          <w:numId w:val="3"/>
        </w:numPr>
        <w:ind w:left="0" w:firstLineChars="221" w:firstLine="707"/>
        <w:rPr>
          <w:rFonts w:ascii="仿宋" w:eastAsia="仿宋" w:hAnsi="仿宋" w:cs="仿宋"/>
          <w:color w:val="000000"/>
          <w:sz w:val="32"/>
          <w:szCs w:val="32"/>
        </w:rPr>
      </w:pPr>
      <w:r>
        <w:rPr>
          <w:rFonts w:ascii="仿宋" w:eastAsia="仿宋" w:hAnsi="仿宋" w:cs="仿宋" w:hint="eastAsia"/>
          <w:color w:val="000000"/>
          <w:sz w:val="32"/>
          <w:szCs w:val="32"/>
        </w:rPr>
        <w:lastRenderedPageBreak/>
        <w:t>现场给予总结及意见反馈（附件</w:t>
      </w:r>
      <w:r w:rsidR="00340CC5">
        <w:rPr>
          <w:rFonts w:ascii="仿宋" w:eastAsia="仿宋" w:hAnsi="仿宋" w:cs="仿宋"/>
          <w:color w:val="000000"/>
          <w:sz w:val="32"/>
          <w:szCs w:val="32"/>
        </w:rPr>
        <w:t>4</w:t>
      </w:r>
      <w:r>
        <w:rPr>
          <w:rFonts w:ascii="仿宋" w:eastAsia="仿宋" w:hAnsi="仿宋" w:cs="仿宋" w:hint="eastAsia"/>
          <w:color w:val="000000"/>
          <w:sz w:val="32"/>
          <w:szCs w:val="32"/>
        </w:rPr>
        <w:t>）。</w:t>
      </w:r>
    </w:p>
    <w:p w14:paraId="52D252D1" w14:textId="77777777" w:rsidR="00B415CF" w:rsidRDefault="004677CC" w:rsidP="00C3388C">
      <w:pPr>
        <w:numPr>
          <w:ilvl w:val="0"/>
          <w:numId w:val="1"/>
        </w:numPr>
        <w:ind w:leftChars="400" w:left="1691" w:hangingChars="265" w:hanging="851"/>
        <w:rPr>
          <w:rFonts w:ascii="黑体" w:eastAsia="黑体" w:hAnsi="黑体" w:cs="黑体"/>
          <w:b/>
          <w:bCs/>
          <w:color w:val="000000"/>
          <w:sz w:val="32"/>
          <w:szCs w:val="32"/>
        </w:rPr>
      </w:pPr>
      <w:r>
        <w:rPr>
          <w:rFonts w:ascii="黑体" w:eastAsia="黑体" w:hAnsi="黑体" w:cs="黑体" w:hint="eastAsia"/>
          <w:b/>
          <w:bCs/>
          <w:color w:val="000000"/>
          <w:sz w:val="32"/>
          <w:szCs w:val="32"/>
        </w:rPr>
        <w:t>工作要求</w:t>
      </w:r>
    </w:p>
    <w:p w14:paraId="07BC69EB" w14:textId="77777777" w:rsidR="00B415CF" w:rsidRDefault="004677CC">
      <w:pPr>
        <w:pStyle w:val="ac"/>
        <w:numPr>
          <w:ilvl w:val="0"/>
          <w:numId w:val="4"/>
        </w:numPr>
        <w:ind w:left="0" w:firstLineChars="0" w:firstLine="709"/>
        <w:rPr>
          <w:rFonts w:ascii="仿宋" w:eastAsia="仿宋" w:hAnsi="仿宋" w:cs="仿宋"/>
          <w:color w:val="000000"/>
          <w:sz w:val="32"/>
          <w:szCs w:val="32"/>
        </w:rPr>
      </w:pPr>
      <w:r>
        <w:rPr>
          <w:rFonts w:ascii="仿宋" w:eastAsia="仿宋" w:hAnsi="仿宋" w:cs="仿宋" w:hint="eastAsia"/>
          <w:color w:val="000000"/>
          <w:sz w:val="32"/>
          <w:szCs w:val="32"/>
        </w:rPr>
        <w:t>请专委会成员所在单位按照通知要求妥善协调委员日常工作，配合完成指导评价任务。</w:t>
      </w:r>
    </w:p>
    <w:p w14:paraId="22CD834E" w14:textId="77777777" w:rsidR="00B415CF" w:rsidRDefault="004677CC">
      <w:pPr>
        <w:pStyle w:val="ac"/>
        <w:numPr>
          <w:ilvl w:val="0"/>
          <w:numId w:val="4"/>
        </w:numPr>
        <w:ind w:left="0" w:firstLineChars="0" w:firstLine="709"/>
        <w:rPr>
          <w:rFonts w:ascii="仿宋" w:eastAsia="仿宋" w:hAnsi="仿宋" w:cs="仿宋"/>
          <w:color w:val="000000"/>
          <w:sz w:val="32"/>
          <w:szCs w:val="32"/>
        </w:rPr>
      </w:pPr>
      <w:r>
        <w:rPr>
          <w:rFonts w:ascii="仿宋" w:eastAsia="仿宋" w:hAnsi="仿宋" w:cs="仿宋" w:hint="eastAsia"/>
          <w:color w:val="000000"/>
          <w:sz w:val="32"/>
          <w:szCs w:val="32"/>
        </w:rPr>
        <w:t>请各有关医疗机构高度重视本次指导评价工作，指定专人负责，提前与省质控中心联系人对接相关事宜，</w:t>
      </w:r>
      <w:r>
        <w:rPr>
          <w:rFonts w:ascii="仿宋_GB2312" w:eastAsia="仿宋_GB2312" w:hAnsi="仿宋_GB2312" w:cs="仿宋_GB2312"/>
          <w:color w:val="000000"/>
          <w:kern w:val="0"/>
          <w:sz w:val="31"/>
          <w:szCs w:val="31"/>
          <w:lang w:bidi="ar"/>
        </w:rPr>
        <w:t>按照要求如实提供有关资料，配合完成现场质</w:t>
      </w:r>
      <w:proofErr w:type="gramStart"/>
      <w:r>
        <w:rPr>
          <w:rFonts w:ascii="仿宋_GB2312" w:eastAsia="仿宋_GB2312" w:hAnsi="仿宋_GB2312" w:cs="仿宋_GB2312"/>
          <w:color w:val="000000"/>
          <w:kern w:val="0"/>
          <w:sz w:val="31"/>
          <w:szCs w:val="31"/>
          <w:lang w:bidi="ar"/>
        </w:rPr>
        <w:t>控指导</w:t>
      </w:r>
      <w:proofErr w:type="gramEnd"/>
      <w:r>
        <w:rPr>
          <w:rFonts w:ascii="仿宋_GB2312" w:eastAsia="仿宋_GB2312" w:hAnsi="仿宋_GB2312" w:cs="仿宋_GB2312"/>
          <w:color w:val="000000"/>
          <w:kern w:val="0"/>
          <w:sz w:val="31"/>
          <w:szCs w:val="31"/>
          <w:lang w:bidi="ar"/>
        </w:rPr>
        <w:t>评价工作</w:t>
      </w:r>
      <w:r>
        <w:rPr>
          <w:rFonts w:ascii="仿宋" w:eastAsia="仿宋" w:hAnsi="仿宋" w:cs="仿宋" w:hint="eastAsia"/>
          <w:color w:val="000000"/>
          <w:sz w:val="32"/>
          <w:szCs w:val="32"/>
        </w:rPr>
        <w:t>。</w:t>
      </w:r>
    </w:p>
    <w:p w14:paraId="6FCC930C" w14:textId="77777777" w:rsidR="00B415CF" w:rsidRDefault="004677CC">
      <w:pPr>
        <w:pStyle w:val="ac"/>
        <w:numPr>
          <w:ilvl w:val="0"/>
          <w:numId w:val="4"/>
        </w:numPr>
        <w:ind w:left="0" w:firstLineChars="0" w:firstLine="709"/>
        <w:rPr>
          <w:rFonts w:ascii="仿宋" w:eastAsia="仿宋" w:hAnsi="仿宋" w:cs="仿宋"/>
          <w:color w:val="000000"/>
          <w:sz w:val="32"/>
          <w:szCs w:val="32"/>
        </w:rPr>
      </w:pPr>
      <w:r>
        <w:rPr>
          <w:rFonts w:ascii="仿宋" w:eastAsia="仿宋" w:hAnsi="仿宋" w:cs="仿宋" w:hint="eastAsia"/>
          <w:color w:val="000000"/>
          <w:sz w:val="32"/>
          <w:szCs w:val="32"/>
        </w:rPr>
        <w:t>指导评价结束后，各组专家按照评价细则认真打分并填写问题反馈意见书，于评价后7日内向省质控中心提交工作总结，省质控中心梳理、汇总后，报省卫生健康委。</w:t>
      </w:r>
    </w:p>
    <w:p w14:paraId="6F352D8C" w14:textId="77777777" w:rsidR="00B415CF" w:rsidRDefault="004677CC">
      <w:pPr>
        <w:pStyle w:val="ac"/>
        <w:numPr>
          <w:ilvl w:val="0"/>
          <w:numId w:val="4"/>
        </w:numPr>
        <w:ind w:left="0" w:firstLineChars="0" w:firstLine="709"/>
        <w:rPr>
          <w:rFonts w:ascii="仿宋" w:eastAsia="仿宋" w:hAnsi="仿宋" w:cs="仿宋"/>
          <w:color w:val="000000"/>
          <w:sz w:val="32"/>
          <w:szCs w:val="32"/>
        </w:rPr>
      </w:pPr>
      <w:r>
        <w:rPr>
          <w:rFonts w:ascii="仿宋" w:eastAsia="仿宋" w:hAnsi="仿宋" w:cs="仿宋" w:hint="eastAsia"/>
          <w:color w:val="000000"/>
          <w:sz w:val="32"/>
          <w:szCs w:val="32"/>
        </w:rPr>
        <w:t>指导评价工作期间，有关医疗机构及专家要认真贯彻落实中央八项规定，严肃工作纪律。</w:t>
      </w:r>
    </w:p>
    <w:p w14:paraId="6621381D" w14:textId="77777777" w:rsidR="00B415CF" w:rsidRDefault="004677CC">
      <w:pPr>
        <w:ind w:firstLine="636"/>
        <w:rPr>
          <w:rFonts w:ascii="仿宋" w:eastAsia="仿宋" w:hAnsi="仿宋" w:cs="仿宋"/>
          <w:sz w:val="32"/>
          <w:szCs w:val="32"/>
        </w:rPr>
      </w:pPr>
      <w:r>
        <w:rPr>
          <w:rFonts w:ascii="仿宋" w:eastAsia="仿宋" w:hAnsi="仿宋" w:cs="仿宋" w:hint="eastAsia"/>
          <w:sz w:val="32"/>
          <w:szCs w:val="32"/>
        </w:rPr>
        <w:t>联系人及联系方式</w:t>
      </w:r>
    </w:p>
    <w:p w14:paraId="23728BE0" w14:textId="77777777" w:rsidR="00B415CF" w:rsidRDefault="004677CC">
      <w:pPr>
        <w:ind w:firstLine="636"/>
        <w:rPr>
          <w:rFonts w:ascii="仿宋" w:eastAsia="仿宋" w:hAnsi="仿宋" w:cs="仿宋"/>
          <w:sz w:val="32"/>
          <w:szCs w:val="32"/>
        </w:rPr>
      </w:pPr>
      <w:r>
        <w:rPr>
          <w:rFonts w:ascii="仿宋" w:eastAsia="仿宋" w:hAnsi="仿宋" w:cs="仿宋" w:hint="eastAsia"/>
          <w:color w:val="000000"/>
          <w:sz w:val="32"/>
          <w:szCs w:val="32"/>
        </w:rPr>
        <w:t>省质控中心：</w:t>
      </w:r>
      <w:r>
        <w:rPr>
          <w:rFonts w:ascii="仿宋" w:eastAsia="仿宋" w:hAnsi="仿宋" w:cs="仿宋" w:hint="eastAsia"/>
          <w:sz w:val="32"/>
          <w:szCs w:val="32"/>
        </w:rPr>
        <w:t>张颖 13674923226</w:t>
      </w:r>
      <w:r>
        <w:rPr>
          <w:rFonts w:ascii="仿宋" w:eastAsia="仿宋" w:hAnsi="仿宋" w:cs="仿宋"/>
          <w:sz w:val="32"/>
          <w:szCs w:val="32"/>
        </w:rPr>
        <w:t xml:space="preserve">  </w:t>
      </w:r>
      <w:r>
        <w:rPr>
          <w:rFonts w:ascii="仿宋" w:eastAsia="仿宋" w:hAnsi="仿宋" w:cs="仿宋" w:hint="eastAsia"/>
          <w:sz w:val="32"/>
          <w:szCs w:val="32"/>
        </w:rPr>
        <w:t xml:space="preserve">郑婷婷 </w:t>
      </w:r>
      <w:r>
        <w:rPr>
          <w:rFonts w:ascii="仿宋" w:eastAsia="仿宋" w:hAnsi="仿宋" w:cs="仿宋"/>
          <w:sz w:val="32"/>
          <w:szCs w:val="32"/>
        </w:rPr>
        <w:t>13938271530</w:t>
      </w:r>
    </w:p>
    <w:p w14:paraId="7C6CD3F5" w14:textId="77777777" w:rsidR="00B415CF" w:rsidRDefault="004677CC">
      <w:pPr>
        <w:ind w:firstLine="636"/>
        <w:rPr>
          <w:rFonts w:ascii="仿宋" w:eastAsia="仿宋" w:hAnsi="仿宋" w:cs="仿宋"/>
          <w:color w:val="000000"/>
          <w:sz w:val="32"/>
          <w:szCs w:val="32"/>
        </w:rPr>
      </w:pPr>
      <w:r>
        <w:rPr>
          <w:rFonts w:ascii="仿宋" w:eastAsia="仿宋" w:hAnsi="仿宋" w:cs="仿宋" w:hint="eastAsia"/>
          <w:color w:val="000000"/>
          <w:sz w:val="32"/>
          <w:szCs w:val="32"/>
        </w:rPr>
        <w:t>省质控中心管理办公室：</w:t>
      </w:r>
      <w:proofErr w:type="gramStart"/>
      <w:r>
        <w:rPr>
          <w:rFonts w:ascii="仿宋" w:eastAsia="仿宋" w:hAnsi="仿宋" w:cs="仿宋" w:hint="eastAsia"/>
          <w:color w:val="000000"/>
          <w:sz w:val="32"/>
          <w:szCs w:val="32"/>
        </w:rPr>
        <w:t>张运尚</w:t>
      </w:r>
      <w:proofErr w:type="gramEnd"/>
      <w:r>
        <w:rPr>
          <w:rFonts w:ascii="仿宋" w:eastAsia="仿宋" w:hAnsi="仿宋" w:cs="仿宋" w:hint="eastAsia"/>
          <w:color w:val="000000"/>
          <w:sz w:val="32"/>
          <w:szCs w:val="32"/>
        </w:rPr>
        <w:t>0371-85961026</w:t>
      </w:r>
    </w:p>
    <w:p w14:paraId="760C580F" w14:textId="77777777" w:rsidR="00B415CF" w:rsidRDefault="00B415CF">
      <w:pPr>
        <w:pStyle w:val="a0"/>
        <w:ind w:firstLine="640"/>
        <w:rPr>
          <w:rFonts w:ascii="仿宋" w:eastAsia="仿宋" w:hAnsi="仿宋" w:cs="仿宋"/>
          <w:sz w:val="32"/>
          <w:szCs w:val="32"/>
        </w:rPr>
      </w:pPr>
    </w:p>
    <w:p w14:paraId="529B339B" w14:textId="77777777" w:rsidR="00B415CF" w:rsidRDefault="00B415CF">
      <w:pPr>
        <w:pStyle w:val="a0"/>
        <w:ind w:firstLine="640"/>
        <w:rPr>
          <w:rFonts w:ascii="仿宋" w:eastAsia="仿宋" w:hAnsi="仿宋" w:cs="仿宋"/>
          <w:sz w:val="32"/>
          <w:szCs w:val="32"/>
        </w:rPr>
      </w:pPr>
    </w:p>
    <w:p w14:paraId="27179A66" w14:textId="77777777" w:rsidR="00B415CF" w:rsidRDefault="004677CC">
      <w:pPr>
        <w:ind w:firstLine="636"/>
        <w:rPr>
          <w:rFonts w:ascii="仿宋" w:eastAsia="仿宋" w:hAnsi="仿宋" w:cs="仿宋"/>
          <w:color w:val="000000"/>
          <w:sz w:val="32"/>
          <w:szCs w:val="32"/>
        </w:rPr>
      </w:pPr>
      <w:r>
        <w:rPr>
          <w:rFonts w:ascii="仿宋" w:eastAsia="仿宋" w:hAnsi="仿宋" w:cs="仿宋" w:hint="eastAsia"/>
          <w:sz w:val="32"/>
          <w:szCs w:val="32"/>
        </w:rPr>
        <w:t>附件1：</w:t>
      </w:r>
      <w:r>
        <w:rPr>
          <w:rFonts w:ascii="仿宋" w:eastAsia="仿宋" w:hAnsi="仿宋" w:cs="仿宋" w:hint="eastAsia"/>
          <w:color w:val="000000"/>
          <w:sz w:val="32"/>
          <w:szCs w:val="32"/>
        </w:rPr>
        <w:t>中国卵巢</w:t>
      </w:r>
      <w:proofErr w:type="gramStart"/>
      <w:r>
        <w:rPr>
          <w:rFonts w:ascii="仿宋" w:eastAsia="仿宋" w:hAnsi="仿宋" w:cs="仿宋" w:hint="eastAsia"/>
          <w:color w:val="000000"/>
          <w:sz w:val="32"/>
          <w:szCs w:val="32"/>
        </w:rPr>
        <w:t>癌规范</w:t>
      </w:r>
      <w:proofErr w:type="gramEnd"/>
      <w:r>
        <w:rPr>
          <w:rFonts w:ascii="仿宋" w:eastAsia="仿宋" w:hAnsi="仿宋" w:cs="仿宋" w:hint="eastAsia"/>
          <w:color w:val="000000"/>
          <w:sz w:val="32"/>
          <w:szCs w:val="32"/>
        </w:rPr>
        <w:t>诊疗质量控制指标（2022</w:t>
      </w:r>
      <w:r>
        <w:rPr>
          <w:rFonts w:ascii="仿宋" w:eastAsia="仿宋" w:hAnsi="仿宋" w:cs="仿宋"/>
          <w:color w:val="000000"/>
          <w:sz w:val="32"/>
          <w:szCs w:val="32"/>
        </w:rPr>
        <w:t>版）</w:t>
      </w:r>
    </w:p>
    <w:p w14:paraId="4F8B13C5" w14:textId="77777777" w:rsidR="00B415CF" w:rsidRDefault="004677CC">
      <w:pPr>
        <w:ind w:firstLine="636"/>
        <w:rPr>
          <w:rFonts w:ascii="仿宋" w:eastAsia="仿宋" w:hAnsi="仿宋" w:cs="仿宋"/>
          <w:sz w:val="32"/>
          <w:szCs w:val="32"/>
        </w:rPr>
      </w:pPr>
      <w:r>
        <w:rPr>
          <w:rFonts w:ascii="仿宋" w:eastAsia="仿宋" w:hAnsi="仿宋" w:cs="仿宋" w:hint="eastAsia"/>
          <w:sz w:val="32"/>
          <w:szCs w:val="32"/>
        </w:rPr>
        <w:t>附件2：</w:t>
      </w:r>
      <w:r>
        <w:rPr>
          <w:rFonts w:ascii="仿宋" w:eastAsia="仿宋" w:hAnsi="仿宋" w:cs="仿宋" w:hint="eastAsia"/>
          <w:color w:val="000000"/>
          <w:sz w:val="32"/>
          <w:szCs w:val="32"/>
        </w:rPr>
        <w:t>2024年初治卵巢高级别浆液性癌手术质控工作考核评价细则</w:t>
      </w:r>
    </w:p>
    <w:p w14:paraId="258248CE" w14:textId="77777777" w:rsidR="00B415CF" w:rsidRDefault="004677CC">
      <w:pPr>
        <w:ind w:firstLine="636"/>
        <w:rPr>
          <w:rFonts w:ascii="仿宋" w:eastAsia="仿宋" w:hAnsi="仿宋" w:cs="仿宋"/>
          <w:sz w:val="32"/>
          <w:szCs w:val="32"/>
        </w:rPr>
      </w:pPr>
      <w:r>
        <w:rPr>
          <w:rFonts w:ascii="仿宋" w:eastAsia="仿宋" w:hAnsi="仿宋" w:cs="仿宋" w:hint="eastAsia"/>
          <w:sz w:val="32"/>
          <w:szCs w:val="32"/>
        </w:rPr>
        <w:t>附件3：专家分组明细表</w:t>
      </w:r>
    </w:p>
    <w:p w14:paraId="48427D3C" w14:textId="77777777" w:rsidR="00B415CF" w:rsidRDefault="004677CC">
      <w:pPr>
        <w:ind w:firstLine="636"/>
        <w:rPr>
          <w:rFonts w:ascii="仿宋" w:eastAsia="仿宋" w:hAnsi="仿宋" w:cs="仿宋"/>
          <w:sz w:val="32"/>
          <w:szCs w:val="32"/>
        </w:rPr>
      </w:pPr>
      <w:r>
        <w:rPr>
          <w:rFonts w:ascii="仿宋" w:eastAsia="仿宋" w:hAnsi="仿宋" w:cs="仿宋" w:hint="eastAsia"/>
          <w:sz w:val="32"/>
          <w:szCs w:val="32"/>
        </w:rPr>
        <w:t>附件</w:t>
      </w:r>
      <w:r>
        <w:rPr>
          <w:rFonts w:ascii="仿宋" w:eastAsia="仿宋" w:hAnsi="仿宋" w:cs="仿宋"/>
          <w:sz w:val="32"/>
          <w:szCs w:val="32"/>
        </w:rPr>
        <w:t>4</w:t>
      </w:r>
      <w:r>
        <w:rPr>
          <w:rFonts w:ascii="仿宋" w:eastAsia="仿宋" w:hAnsi="仿宋" w:cs="仿宋" w:hint="eastAsia"/>
          <w:sz w:val="32"/>
          <w:szCs w:val="32"/>
        </w:rPr>
        <w:t>：问题反馈意见书</w:t>
      </w:r>
    </w:p>
    <w:p w14:paraId="122FD151" w14:textId="77777777" w:rsidR="00B415CF" w:rsidRDefault="00B415CF">
      <w:pPr>
        <w:pStyle w:val="a0"/>
        <w:ind w:firstLineChars="0" w:firstLine="0"/>
        <w:rPr>
          <w:rFonts w:ascii="仿宋" w:eastAsia="仿宋" w:hAnsi="仿宋" w:cs="仿宋"/>
          <w:sz w:val="32"/>
          <w:szCs w:val="32"/>
        </w:rPr>
      </w:pPr>
    </w:p>
    <w:p w14:paraId="4F7DD908" w14:textId="77777777" w:rsidR="00B415CF" w:rsidRDefault="00B415CF">
      <w:pPr>
        <w:pStyle w:val="a0"/>
        <w:ind w:firstLineChars="0" w:firstLine="0"/>
        <w:rPr>
          <w:rFonts w:ascii="仿宋" w:eastAsia="仿宋" w:hAnsi="仿宋" w:cs="仿宋"/>
          <w:sz w:val="32"/>
          <w:szCs w:val="32"/>
        </w:rPr>
      </w:pPr>
    </w:p>
    <w:p w14:paraId="29FBE21F" w14:textId="77777777" w:rsidR="00B415CF" w:rsidRDefault="004677CC">
      <w:pPr>
        <w:adjustRightInd w:val="0"/>
        <w:snapToGrid w:val="0"/>
        <w:jc w:val="center"/>
        <w:rPr>
          <w:rFonts w:ascii="仿宋" w:eastAsia="仿宋" w:hAnsi="仿宋" w:cs="仿宋"/>
          <w:sz w:val="32"/>
          <w:szCs w:val="32"/>
        </w:rPr>
      </w:pPr>
      <w:r>
        <w:rPr>
          <w:rFonts w:ascii="仿宋" w:eastAsia="仿宋" w:hAnsi="仿宋" w:cs="仿宋" w:hint="eastAsia"/>
          <w:sz w:val="32"/>
          <w:szCs w:val="32"/>
        </w:rPr>
        <w:t xml:space="preserve">                         河南省妇科医疗质量控制中心</w:t>
      </w:r>
    </w:p>
    <w:p w14:paraId="3F1E8D6A" w14:textId="77777777" w:rsidR="00B415CF" w:rsidRDefault="004677CC">
      <w:pPr>
        <w:adjustRightInd w:val="0"/>
        <w:snapToGrid w:val="0"/>
        <w:jc w:val="right"/>
        <w:rPr>
          <w:rFonts w:ascii="仿宋" w:eastAsia="仿宋" w:hAnsi="仿宋" w:cs="仿宋"/>
          <w:sz w:val="32"/>
          <w:szCs w:val="32"/>
        </w:rPr>
      </w:pPr>
      <w:r>
        <w:rPr>
          <w:rFonts w:ascii="仿宋" w:eastAsia="仿宋" w:hAnsi="仿宋" w:cs="仿宋" w:hint="eastAsia"/>
          <w:sz w:val="32"/>
          <w:szCs w:val="32"/>
        </w:rPr>
        <w:t>（郑州大学第一附属医院代章）</w:t>
      </w:r>
    </w:p>
    <w:p w14:paraId="1223E04C" w14:textId="77777777" w:rsidR="00B415CF" w:rsidRDefault="004677CC">
      <w:pPr>
        <w:adjustRightInd w:val="0"/>
        <w:snapToGrid w:val="0"/>
        <w:ind w:firstLineChars="200" w:firstLine="640"/>
        <w:jc w:val="right"/>
        <w:rPr>
          <w:rFonts w:ascii="仿宋" w:eastAsia="仿宋" w:hAnsi="仿宋" w:cs="仿宋"/>
          <w:sz w:val="32"/>
          <w:szCs w:val="32"/>
        </w:rPr>
      </w:pPr>
      <w:r>
        <w:rPr>
          <w:rFonts w:ascii="仿宋" w:eastAsia="仿宋" w:hAnsi="仿宋" w:cs="仿宋" w:hint="eastAsia"/>
          <w:sz w:val="32"/>
          <w:szCs w:val="32"/>
        </w:rPr>
        <w:t xml:space="preserve">                    </w:t>
      </w:r>
    </w:p>
    <w:p w14:paraId="05606D59" w14:textId="4B0327A6" w:rsidR="00B415CF" w:rsidRDefault="004677CC">
      <w:pPr>
        <w:pStyle w:val="a0"/>
        <w:ind w:firstLineChars="0" w:firstLine="0"/>
        <w:jc w:val="right"/>
        <w:rPr>
          <w:rFonts w:ascii="仿宋" w:eastAsia="仿宋" w:hAnsi="仿宋" w:cs="仿宋"/>
          <w:sz w:val="32"/>
          <w:szCs w:val="32"/>
        </w:rPr>
      </w:pPr>
      <w:r>
        <w:rPr>
          <w:rFonts w:ascii="仿宋" w:eastAsia="仿宋" w:hAnsi="仿宋" w:cs="仿宋" w:hint="eastAsia"/>
          <w:sz w:val="32"/>
          <w:szCs w:val="32"/>
        </w:rPr>
        <w:t xml:space="preserve">  2024年</w:t>
      </w:r>
      <w:r w:rsidR="00796802">
        <w:rPr>
          <w:rFonts w:ascii="仿宋" w:eastAsia="仿宋" w:hAnsi="仿宋" w:cs="仿宋"/>
          <w:sz w:val="32"/>
          <w:szCs w:val="32"/>
        </w:rPr>
        <w:t>10</w:t>
      </w:r>
      <w:r>
        <w:rPr>
          <w:rFonts w:ascii="仿宋" w:eastAsia="仿宋" w:hAnsi="仿宋" w:cs="仿宋" w:hint="eastAsia"/>
          <w:sz w:val="32"/>
          <w:szCs w:val="32"/>
        </w:rPr>
        <w:t>月20日</w:t>
      </w:r>
    </w:p>
    <w:p w14:paraId="5F4FA97A" w14:textId="77777777" w:rsidR="00B415CF" w:rsidRDefault="00B415CF">
      <w:pPr>
        <w:pStyle w:val="a0"/>
        <w:rPr>
          <w:rFonts w:eastAsia="方正小标宋简体"/>
        </w:rPr>
      </w:pPr>
    </w:p>
    <w:p w14:paraId="0E25855D" w14:textId="77777777" w:rsidR="00B415CF" w:rsidRDefault="00B415CF">
      <w:pPr>
        <w:pStyle w:val="a0"/>
        <w:ind w:firstLineChars="0" w:firstLine="0"/>
        <w:rPr>
          <w:sz w:val="32"/>
          <w:szCs w:val="32"/>
        </w:rPr>
      </w:pPr>
    </w:p>
    <w:p w14:paraId="507A04AB" w14:textId="77777777" w:rsidR="00B415CF" w:rsidRDefault="00B415CF">
      <w:pPr>
        <w:pStyle w:val="a0"/>
        <w:ind w:firstLine="640"/>
        <w:rPr>
          <w:rFonts w:ascii="仿宋" w:eastAsia="仿宋" w:hAnsi="仿宋" w:cs="仿宋"/>
          <w:color w:val="000000"/>
          <w:sz w:val="32"/>
          <w:szCs w:val="32"/>
        </w:rPr>
      </w:pPr>
    </w:p>
    <w:p w14:paraId="741203B0" w14:textId="77777777" w:rsidR="00B415CF" w:rsidRDefault="00B415CF">
      <w:pPr>
        <w:pStyle w:val="a0"/>
        <w:ind w:firstLine="640"/>
        <w:jc w:val="left"/>
        <w:rPr>
          <w:rFonts w:ascii="仿宋" w:eastAsia="仿宋" w:hAnsi="仿宋" w:cs="仿宋"/>
          <w:color w:val="000000"/>
          <w:sz w:val="32"/>
          <w:szCs w:val="32"/>
        </w:rPr>
      </w:pPr>
    </w:p>
    <w:p w14:paraId="72246288" w14:textId="77777777" w:rsidR="00B415CF" w:rsidRDefault="00B415CF">
      <w:pPr>
        <w:rPr>
          <w:rFonts w:ascii="仿宋" w:eastAsia="仿宋" w:hAnsi="仿宋" w:cs="仿宋"/>
          <w:color w:val="000000"/>
          <w:sz w:val="32"/>
          <w:szCs w:val="32"/>
        </w:rPr>
      </w:pPr>
    </w:p>
    <w:p w14:paraId="78E4F550" w14:textId="77777777" w:rsidR="00B415CF" w:rsidRDefault="00B415CF"/>
    <w:p w14:paraId="02A3EC49" w14:textId="77777777" w:rsidR="00B415CF" w:rsidRDefault="00B415CF"/>
    <w:p w14:paraId="65AC677C" w14:textId="77777777" w:rsidR="00B415CF" w:rsidRDefault="00B415CF"/>
    <w:p w14:paraId="220AFE61" w14:textId="77777777" w:rsidR="00B415CF" w:rsidRDefault="00B415CF"/>
    <w:p w14:paraId="1ACDA329" w14:textId="77777777" w:rsidR="00B415CF" w:rsidRDefault="00B415CF"/>
    <w:p w14:paraId="5DF92027" w14:textId="77777777" w:rsidR="00B415CF" w:rsidRDefault="00B415CF"/>
    <w:p w14:paraId="39536437" w14:textId="77777777" w:rsidR="00B415CF" w:rsidRDefault="00B415CF">
      <w:pPr>
        <w:rPr>
          <w:rFonts w:ascii="仿宋" w:eastAsia="仿宋" w:hAnsi="仿宋" w:cs="仿宋"/>
          <w:color w:val="000000"/>
          <w:sz w:val="32"/>
          <w:szCs w:val="32"/>
        </w:rPr>
      </w:pPr>
    </w:p>
    <w:p w14:paraId="4F3868F9" w14:textId="77777777" w:rsidR="00B415CF" w:rsidRDefault="00B415CF">
      <w:pPr>
        <w:rPr>
          <w:rFonts w:ascii="仿宋" w:eastAsia="仿宋" w:hAnsi="仿宋" w:cs="仿宋"/>
          <w:color w:val="000000"/>
          <w:sz w:val="32"/>
          <w:szCs w:val="32"/>
        </w:rPr>
      </w:pPr>
    </w:p>
    <w:p w14:paraId="56225F53" w14:textId="77777777" w:rsidR="00B415CF" w:rsidRDefault="00B415CF">
      <w:pPr>
        <w:rPr>
          <w:rFonts w:ascii="黑体" w:eastAsia="黑体" w:hAnsi="黑体" w:cs="黑体"/>
          <w:color w:val="000000"/>
          <w:sz w:val="32"/>
          <w:szCs w:val="32"/>
        </w:rPr>
        <w:sectPr w:rsidR="00B415CF">
          <w:pgSz w:w="11906" w:h="16838"/>
          <w:pgMar w:top="1440" w:right="1800" w:bottom="1440" w:left="1800" w:header="851" w:footer="992" w:gutter="0"/>
          <w:cols w:space="720"/>
          <w:docGrid w:type="lines" w:linePitch="312"/>
        </w:sectPr>
      </w:pPr>
    </w:p>
    <w:p w14:paraId="3B287F15" w14:textId="77777777" w:rsidR="00B415CF" w:rsidRDefault="004677CC">
      <w:pPr>
        <w:rPr>
          <w:rFonts w:ascii="黑体" w:eastAsia="黑体" w:hAnsi="黑体" w:cs="黑体"/>
          <w:color w:val="000000"/>
          <w:sz w:val="32"/>
          <w:szCs w:val="32"/>
        </w:rPr>
      </w:pPr>
      <w:r>
        <w:rPr>
          <w:rFonts w:ascii="黑体" w:eastAsia="黑体" w:hAnsi="黑体" w:cs="黑体" w:hint="eastAsia"/>
          <w:color w:val="000000"/>
          <w:sz w:val="32"/>
          <w:szCs w:val="32"/>
        </w:rPr>
        <w:lastRenderedPageBreak/>
        <w:t>附件1</w:t>
      </w:r>
    </w:p>
    <w:p w14:paraId="4F76796E" w14:textId="77777777" w:rsidR="00B415CF" w:rsidRDefault="004677CC">
      <w:pPr>
        <w:jc w:val="center"/>
        <w:rPr>
          <w:rFonts w:ascii="方正小标宋简体" w:eastAsia="方正小标宋简体" w:hAnsi="Times New Roman"/>
          <w:b/>
          <w:bCs/>
          <w:sz w:val="44"/>
          <w:szCs w:val="44"/>
        </w:rPr>
      </w:pPr>
      <w:r>
        <w:rPr>
          <w:rFonts w:ascii="方正小标宋简体" w:eastAsia="方正小标宋简体" w:hAnsi="Times New Roman" w:hint="eastAsia"/>
          <w:b/>
          <w:bCs/>
          <w:sz w:val="44"/>
          <w:szCs w:val="44"/>
        </w:rPr>
        <w:t>中国卵巢</w:t>
      </w:r>
      <w:proofErr w:type="gramStart"/>
      <w:r>
        <w:rPr>
          <w:rFonts w:ascii="方正小标宋简体" w:eastAsia="方正小标宋简体" w:hAnsi="Times New Roman" w:hint="eastAsia"/>
          <w:b/>
          <w:bCs/>
          <w:sz w:val="44"/>
          <w:szCs w:val="44"/>
        </w:rPr>
        <w:t>癌规范</w:t>
      </w:r>
      <w:proofErr w:type="gramEnd"/>
      <w:r>
        <w:rPr>
          <w:rFonts w:ascii="方正小标宋简体" w:eastAsia="方正小标宋简体" w:hAnsi="Times New Roman" w:hint="eastAsia"/>
          <w:b/>
          <w:bCs/>
          <w:sz w:val="44"/>
          <w:szCs w:val="44"/>
        </w:rPr>
        <w:t>诊疗质量控制指标（2022</w:t>
      </w:r>
      <w:r>
        <w:rPr>
          <w:rFonts w:ascii="方正小标宋简体" w:eastAsia="方正小标宋简体" w:hAnsi="Times New Roman"/>
          <w:b/>
          <w:bCs/>
          <w:sz w:val="44"/>
          <w:szCs w:val="44"/>
        </w:rPr>
        <w:t>版）</w:t>
      </w:r>
    </w:p>
    <w:tbl>
      <w:tblPr>
        <w:tblStyle w:val="aa"/>
        <w:tblW w:w="0" w:type="auto"/>
        <w:tblLook w:val="04A0" w:firstRow="1" w:lastRow="0" w:firstColumn="1" w:lastColumn="0" w:noHBand="0" w:noVBand="1"/>
      </w:tblPr>
      <w:tblGrid>
        <w:gridCol w:w="1271"/>
        <w:gridCol w:w="1701"/>
        <w:gridCol w:w="3402"/>
        <w:gridCol w:w="4820"/>
        <w:gridCol w:w="1701"/>
        <w:gridCol w:w="1053"/>
      </w:tblGrid>
      <w:tr w:rsidR="00B415CF" w14:paraId="368F4CB9" w14:textId="77777777">
        <w:tc>
          <w:tcPr>
            <w:tcW w:w="1271" w:type="dxa"/>
          </w:tcPr>
          <w:p w14:paraId="14AEE3DC" w14:textId="77777777" w:rsidR="00B415CF" w:rsidRDefault="004677CC">
            <w:pPr>
              <w:spacing w:line="300" w:lineRule="exact"/>
              <w:jc w:val="center"/>
              <w:rPr>
                <w:rFonts w:ascii="仿宋" w:eastAsia="仿宋" w:hAnsi="仿宋"/>
                <w:b/>
                <w:bCs/>
                <w:sz w:val="20"/>
                <w:szCs w:val="20"/>
              </w:rPr>
            </w:pPr>
            <w:r>
              <w:rPr>
                <w:rFonts w:ascii="仿宋" w:eastAsia="仿宋" w:hAnsi="仿宋" w:hint="eastAsia"/>
                <w:b/>
                <w:bCs/>
                <w:sz w:val="20"/>
                <w:szCs w:val="20"/>
              </w:rPr>
              <w:t>代码</w:t>
            </w:r>
          </w:p>
        </w:tc>
        <w:tc>
          <w:tcPr>
            <w:tcW w:w="1701" w:type="dxa"/>
          </w:tcPr>
          <w:p w14:paraId="03A26606" w14:textId="77777777" w:rsidR="00B415CF" w:rsidRDefault="004677CC">
            <w:pPr>
              <w:spacing w:line="300" w:lineRule="exact"/>
              <w:jc w:val="center"/>
              <w:rPr>
                <w:rFonts w:ascii="仿宋" w:eastAsia="仿宋" w:hAnsi="仿宋"/>
                <w:b/>
                <w:bCs/>
                <w:sz w:val="20"/>
                <w:szCs w:val="20"/>
              </w:rPr>
            </w:pPr>
            <w:r>
              <w:rPr>
                <w:rFonts w:ascii="仿宋" w:eastAsia="仿宋" w:hAnsi="仿宋" w:hint="eastAsia"/>
                <w:b/>
                <w:bCs/>
                <w:sz w:val="20"/>
                <w:szCs w:val="20"/>
              </w:rPr>
              <w:t>名称</w:t>
            </w:r>
          </w:p>
        </w:tc>
        <w:tc>
          <w:tcPr>
            <w:tcW w:w="3402" w:type="dxa"/>
          </w:tcPr>
          <w:p w14:paraId="2670F337" w14:textId="77777777" w:rsidR="00B415CF" w:rsidRDefault="004677CC">
            <w:pPr>
              <w:spacing w:line="300" w:lineRule="exact"/>
              <w:jc w:val="center"/>
              <w:rPr>
                <w:rFonts w:ascii="仿宋" w:eastAsia="仿宋" w:hAnsi="仿宋"/>
                <w:b/>
                <w:bCs/>
                <w:sz w:val="20"/>
                <w:szCs w:val="20"/>
              </w:rPr>
            </w:pPr>
            <w:r>
              <w:rPr>
                <w:rFonts w:ascii="仿宋" w:eastAsia="仿宋" w:hAnsi="仿宋" w:hint="eastAsia"/>
                <w:b/>
                <w:bCs/>
                <w:sz w:val="20"/>
                <w:szCs w:val="20"/>
              </w:rPr>
              <w:t>定义</w:t>
            </w:r>
          </w:p>
        </w:tc>
        <w:tc>
          <w:tcPr>
            <w:tcW w:w="4820" w:type="dxa"/>
          </w:tcPr>
          <w:p w14:paraId="6BF30B91" w14:textId="77777777" w:rsidR="00B415CF" w:rsidRDefault="004677CC">
            <w:pPr>
              <w:spacing w:line="300" w:lineRule="exact"/>
              <w:jc w:val="center"/>
              <w:rPr>
                <w:rFonts w:ascii="仿宋" w:eastAsia="仿宋" w:hAnsi="仿宋"/>
                <w:b/>
                <w:bCs/>
                <w:sz w:val="20"/>
                <w:szCs w:val="20"/>
              </w:rPr>
            </w:pPr>
            <w:r>
              <w:rPr>
                <w:rFonts w:ascii="仿宋" w:eastAsia="仿宋" w:hAnsi="仿宋" w:hint="eastAsia"/>
                <w:b/>
                <w:bCs/>
                <w:sz w:val="20"/>
                <w:szCs w:val="20"/>
              </w:rPr>
              <w:t>计算公式</w:t>
            </w:r>
          </w:p>
        </w:tc>
        <w:tc>
          <w:tcPr>
            <w:tcW w:w="1701" w:type="dxa"/>
          </w:tcPr>
          <w:p w14:paraId="7E5AD954" w14:textId="77777777" w:rsidR="00B415CF" w:rsidRDefault="004677CC">
            <w:pPr>
              <w:spacing w:line="300" w:lineRule="exact"/>
              <w:jc w:val="center"/>
              <w:rPr>
                <w:rFonts w:ascii="仿宋" w:eastAsia="仿宋" w:hAnsi="仿宋"/>
                <w:b/>
                <w:bCs/>
                <w:sz w:val="20"/>
                <w:szCs w:val="20"/>
              </w:rPr>
            </w:pPr>
            <w:r>
              <w:rPr>
                <w:rFonts w:ascii="仿宋" w:eastAsia="仿宋" w:hAnsi="仿宋" w:hint="eastAsia"/>
                <w:b/>
                <w:bCs/>
                <w:sz w:val="20"/>
                <w:szCs w:val="20"/>
              </w:rPr>
              <w:t>意义</w:t>
            </w:r>
          </w:p>
        </w:tc>
        <w:tc>
          <w:tcPr>
            <w:tcW w:w="1053" w:type="dxa"/>
          </w:tcPr>
          <w:p w14:paraId="1584C45B" w14:textId="77777777" w:rsidR="00B415CF" w:rsidRDefault="004677CC">
            <w:pPr>
              <w:spacing w:line="300" w:lineRule="exact"/>
              <w:jc w:val="center"/>
              <w:rPr>
                <w:rFonts w:ascii="仿宋" w:eastAsia="仿宋" w:hAnsi="仿宋"/>
                <w:b/>
                <w:bCs/>
                <w:sz w:val="20"/>
                <w:szCs w:val="20"/>
              </w:rPr>
            </w:pPr>
            <w:r>
              <w:rPr>
                <w:rFonts w:ascii="仿宋" w:eastAsia="仿宋" w:hAnsi="仿宋" w:hint="eastAsia"/>
                <w:b/>
                <w:bCs/>
                <w:sz w:val="20"/>
                <w:szCs w:val="20"/>
              </w:rPr>
              <w:t>质</w:t>
            </w:r>
            <w:proofErr w:type="gramStart"/>
            <w:r>
              <w:rPr>
                <w:rFonts w:ascii="仿宋" w:eastAsia="仿宋" w:hAnsi="仿宋" w:hint="eastAsia"/>
                <w:b/>
                <w:bCs/>
                <w:sz w:val="20"/>
                <w:szCs w:val="20"/>
              </w:rPr>
              <w:t>控目标</w:t>
            </w:r>
            <w:proofErr w:type="gramEnd"/>
          </w:p>
        </w:tc>
      </w:tr>
      <w:tr w:rsidR="00B415CF" w14:paraId="0B715A1A" w14:textId="77777777">
        <w:tc>
          <w:tcPr>
            <w:tcW w:w="1271" w:type="dxa"/>
            <w:vAlign w:val="center"/>
          </w:tcPr>
          <w:p w14:paraId="65046639" w14:textId="77777777" w:rsidR="00B415CF" w:rsidRDefault="004677CC">
            <w:pPr>
              <w:jc w:val="center"/>
              <w:rPr>
                <w:rFonts w:ascii="仿宋" w:eastAsia="仿宋" w:hAnsi="仿宋"/>
                <w:sz w:val="20"/>
                <w:szCs w:val="20"/>
              </w:rPr>
            </w:pPr>
            <w:r>
              <w:rPr>
                <w:rFonts w:ascii="仿宋" w:eastAsia="仿宋" w:hAnsi="仿宋" w:hint="eastAsia"/>
                <w:sz w:val="20"/>
                <w:szCs w:val="20"/>
              </w:rPr>
              <w:t>OC</w:t>
            </w:r>
            <w:r>
              <w:rPr>
                <w:rFonts w:ascii="MS Gothic" w:eastAsia="MS Gothic" w:hAnsi="MS Gothic" w:cs="MS Gothic" w:hint="eastAsia"/>
                <w:sz w:val="20"/>
                <w:szCs w:val="20"/>
              </w:rPr>
              <w:t>⁃</w:t>
            </w:r>
            <w:r>
              <w:rPr>
                <w:rFonts w:ascii="仿宋" w:eastAsia="仿宋" w:hAnsi="仿宋" w:hint="eastAsia"/>
                <w:sz w:val="20"/>
                <w:szCs w:val="20"/>
              </w:rPr>
              <w:t>01</w:t>
            </w:r>
          </w:p>
        </w:tc>
        <w:tc>
          <w:tcPr>
            <w:tcW w:w="1701" w:type="dxa"/>
            <w:vAlign w:val="center"/>
          </w:tcPr>
          <w:p w14:paraId="174882E2" w14:textId="77777777" w:rsidR="00B415CF" w:rsidRDefault="004677CC">
            <w:pPr>
              <w:rPr>
                <w:rFonts w:ascii="仿宋" w:eastAsia="仿宋" w:hAnsi="仿宋"/>
                <w:sz w:val="20"/>
                <w:szCs w:val="20"/>
              </w:rPr>
            </w:pPr>
            <w:r>
              <w:rPr>
                <w:rFonts w:ascii="仿宋" w:eastAsia="仿宋" w:hAnsi="仿宋" w:hint="eastAsia"/>
                <w:sz w:val="20"/>
                <w:szCs w:val="20"/>
              </w:rPr>
              <w:t>卵巢恶性肿瘤患者初始治疗前病史采集及辅助检查完成率</w:t>
            </w:r>
          </w:p>
        </w:tc>
        <w:tc>
          <w:tcPr>
            <w:tcW w:w="3402" w:type="dxa"/>
            <w:vAlign w:val="center"/>
          </w:tcPr>
          <w:p w14:paraId="4A899F07" w14:textId="77777777" w:rsidR="00B415CF" w:rsidRDefault="004677CC">
            <w:pPr>
              <w:rPr>
                <w:rFonts w:ascii="仿宋" w:eastAsia="仿宋" w:hAnsi="仿宋"/>
                <w:sz w:val="20"/>
                <w:szCs w:val="20"/>
              </w:rPr>
            </w:pPr>
            <w:r>
              <w:rPr>
                <w:rFonts w:ascii="仿宋" w:eastAsia="仿宋" w:hAnsi="仿宋" w:hint="eastAsia"/>
                <w:sz w:val="20"/>
                <w:szCs w:val="20"/>
              </w:rPr>
              <w:t>在初始治疗开始</w:t>
            </w:r>
            <w:proofErr w:type="gramStart"/>
            <w:r>
              <w:rPr>
                <w:rFonts w:ascii="仿宋" w:eastAsia="仿宋" w:hAnsi="仿宋" w:hint="eastAsia"/>
                <w:sz w:val="20"/>
                <w:szCs w:val="20"/>
              </w:rPr>
              <w:t>前实际</w:t>
            </w:r>
            <w:proofErr w:type="gramEnd"/>
            <w:r>
              <w:rPr>
                <w:rFonts w:ascii="仿宋" w:eastAsia="仿宋" w:hAnsi="仿宋" w:hint="eastAsia"/>
                <w:sz w:val="20"/>
                <w:szCs w:val="20"/>
              </w:rPr>
              <w:t>完成全面病史采集和辅助检查的卵巢恶性肿瘤患者病例数占初始治疗开始前需要完成全面病史采集和辅助检查的卵巢恶性肿瘤患者病例数的比例</w:t>
            </w:r>
          </w:p>
        </w:tc>
        <w:tc>
          <w:tcPr>
            <w:tcW w:w="4820" w:type="dxa"/>
            <w:vAlign w:val="center"/>
          </w:tcPr>
          <w:p w14:paraId="070F6E5A" w14:textId="77777777" w:rsidR="00B415CF" w:rsidRDefault="004677CC">
            <w:pPr>
              <w:rPr>
                <w:rFonts w:ascii="仿宋" w:eastAsia="仿宋" w:hAnsi="仿宋"/>
                <w:sz w:val="20"/>
                <w:szCs w:val="20"/>
              </w:rPr>
            </w:pPr>
            <w:r>
              <w:rPr>
                <w:rFonts w:ascii="仿宋" w:eastAsia="仿宋" w:hAnsi="仿宋" w:hint="eastAsia"/>
                <w:sz w:val="20"/>
                <w:szCs w:val="20"/>
              </w:rPr>
              <w:t>卵巢恶性肿瘤患者初始治疗前病史采集及辅助检查完成率＝∑初始治疗开始</w:t>
            </w:r>
            <w:proofErr w:type="gramStart"/>
            <w:r>
              <w:rPr>
                <w:rFonts w:ascii="仿宋" w:eastAsia="仿宋" w:hAnsi="仿宋" w:hint="eastAsia"/>
                <w:sz w:val="20"/>
                <w:szCs w:val="20"/>
              </w:rPr>
              <w:t>前实际</w:t>
            </w:r>
            <w:proofErr w:type="gramEnd"/>
            <w:r>
              <w:rPr>
                <w:rFonts w:ascii="仿宋" w:eastAsia="仿宋" w:hAnsi="仿宋" w:hint="eastAsia"/>
                <w:sz w:val="20"/>
                <w:szCs w:val="20"/>
              </w:rPr>
              <w:t>完成全面病史采集和辅助检查的卵巢恶性肿瘤患者病例数／</w:t>
            </w:r>
            <w:r>
              <w:rPr>
                <w:rFonts w:ascii="仿宋" w:eastAsia="仿宋" w:hAnsi="仿宋"/>
                <w:sz w:val="20"/>
                <w:szCs w:val="20"/>
              </w:rPr>
              <w:t>∑初始治疗开始前需要完成全面病史采集</w:t>
            </w:r>
            <w:r>
              <w:rPr>
                <w:rFonts w:ascii="仿宋" w:eastAsia="仿宋" w:hAnsi="仿宋" w:hint="eastAsia"/>
                <w:sz w:val="20"/>
                <w:szCs w:val="20"/>
              </w:rPr>
              <w:t>和辅助检查的卵巢恶性肿瘤患者病例数×100％</w:t>
            </w:r>
          </w:p>
        </w:tc>
        <w:tc>
          <w:tcPr>
            <w:tcW w:w="1701" w:type="dxa"/>
            <w:vAlign w:val="center"/>
          </w:tcPr>
          <w:p w14:paraId="2DF61700" w14:textId="77777777" w:rsidR="00B415CF" w:rsidRDefault="004677CC">
            <w:pPr>
              <w:rPr>
                <w:rFonts w:ascii="仿宋" w:eastAsia="仿宋" w:hAnsi="仿宋"/>
                <w:sz w:val="20"/>
                <w:szCs w:val="20"/>
              </w:rPr>
            </w:pPr>
            <w:r>
              <w:rPr>
                <w:rFonts w:ascii="仿宋" w:eastAsia="仿宋" w:hAnsi="仿宋" w:hint="eastAsia"/>
                <w:sz w:val="20"/>
                <w:szCs w:val="20"/>
              </w:rPr>
              <w:t>全面的治疗前评估，是卵巢恶性肿瘤规范化治疗的基础</w:t>
            </w:r>
          </w:p>
        </w:tc>
        <w:tc>
          <w:tcPr>
            <w:tcW w:w="1053" w:type="dxa"/>
            <w:vAlign w:val="center"/>
          </w:tcPr>
          <w:p w14:paraId="39B40D2B" w14:textId="77777777" w:rsidR="00B415CF" w:rsidRDefault="004677CC">
            <w:pPr>
              <w:jc w:val="center"/>
              <w:rPr>
                <w:rFonts w:ascii="仿宋" w:eastAsia="仿宋" w:hAnsi="仿宋"/>
                <w:sz w:val="20"/>
                <w:szCs w:val="20"/>
              </w:rPr>
            </w:pPr>
            <w:r>
              <w:rPr>
                <w:rFonts w:ascii="仿宋" w:eastAsia="仿宋" w:hAnsi="仿宋" w:hint="eastAsia"/>
                <w:sz w:val="20"/>
                <w:szCs w:val="20"/>
              </w:rPr>
              <w:t>比例提高</w:t>
            </w:r>
          </w:p>
        </w:tc>
      </w:tr>
      <w:tr w:rsidR="00B415CF" w14:paraId="44B1BBE8" w14:textId="77777777">
        <w:tc>
          <w:tcPr>
            <w:tcW w:w="1271" w:type="dxa"/>
            <w:vAlign w:val="center"/>
          </w:tcPr>
          <w:p w14:paraId="64BB201A" w14:textId="77777777" w:rsidR="00B415CF" w:rsidRDefault="004677CC">
            <w:pPr>
              <w:jc w:val="center"/>
              <w:rPr>
                <w:rFonts w:ascii="仿宋" w:eastAsia="仿宋" w:hAnsi="仿宋"/>
                <w:sz w:val="20"/>
                <w:szCs w:val="20"/>
              </w:rPr>
            </w:pPr>
            <w:r>
              <w:rPr>
                <w:rFonts w:ascii="仿宋" w:eastAsia="仿宋" w:hAnsi="仿宋" w:hint="eastAsia"/>
                <w:sz w:val="20"/>
                <w:szCs w:val="20"/>
              </w:rPr>
              <w:t>OC</w:t>
            </w:r>
            <w:r>
              <w:rPr>
                <w:rFonts w:ascii="MS Gothic" w:eastAsia="MS Gothic" w:hAnsi="MS Gothic" w:cs="MS Gothic" w:hint="eastAsia"/>
                <w:sz w:val="20"/>
                <w:szCs w:val="20"/>
              </w:rPr>
              <w:t>⁃</w:t>
            </w:r>
            <w:r>
              <w:rPr>
                <w:rFonts w:ascii="仿宋" w:eastAsia="仿宋" w:hAnsi="仿宋" w:hint="eastAsia"/>
                <w:sz w:val="20"/>
                <w:szCs w:val="20"/>
              </w:rPr>
              <w:t>02</w:t>
            </w:r>
          </w:p>
        </w:tc>
        <w:tc>
          <w:tcPr>
            <w:tcW w:w="1701" w:type="dxa"/>
            <w:vAlign w:val="center"/>
          </w:tcPr>
          <w:p w14:paraId="3412378A" w14:textId="77777777" w:rsidR="00B415CF" w:rsidRDefault="004677CC">
            <w:pPr>
              <w:rPr>
                <w:rFonts w:ascii="仿宋" w:eastAsia="仿宋" w:hAnsi="仿宋"/>
                <w:sz w:val="20"/>
                <w:szCs w:val="20"/>
              </w:rPr>
            </w:pPr>
            <w:r>
              <w:rPr>
                <w:rFonts w:ascii="仿宋" w:eastAsia="仿宋" w:hAnsi="仿宋" w:hint="eastAsia"/>
                <w:sz w:val="20"/>
                <w:szCs w:val="20"/>
              </w:rPr>
              <w:t>有严重合并症和（或）晚期卵巢恶性肿瘤和（或）可能需要多个器官切除的患者初始治疗前完成</w:t>
            </w:r>
            <w:r>
              <w:rPr>
                <w:rFonts w:ascii="仿宋" w:eastAsia="仿宋" w:hAnsi="仿宋"/>
                <w:sz w:val="20"/>
                <w:szCs w:val="20"/>
              </w:rPr>
              <w:t xml:space="preserve"> ＭＤＴ 的比例</w:t>
            </w:r>
          </w:p>
        </w:tc>
        <w:tc>
          <w:tcPr>
            <w:tcW w:w="3402" w:type="dxa"/>
            <w:vAlign w:val="center"/>
          </w:tcPr>
          <w:p w14:paraId="5F1293F8" w14:textId="77777777" w:rsidR="00B415CF" w:rsidRDefault="004677CC">
            <w:pPr>
              <w:rPr>
                <w:rFonts w:ascii="仿宋" w:eastAsia="仿宋" w:hAnsi="仿宋"/>
                <w:sz w:val="20"/>
                <w:szCs w:val="20"/>
              </w:rPr>
            </w:pPr>
            <w:r>
              <w:rPr>
                <w:rFonts w:ascii="仿宋" w:eastAsia="仿宋" w:hAnsi="仿宋" w:hint="eastAsia"/>
                <w:sz w:val="20"/>
                <w:szCs w:val="20"/>
              </w:rPr>
              <w:t>有严重内外科合并症和（或）临床诊断为晚期卵巢恶性肿瘤和（或）可能需要多个器官切除的卵巢恶性肿瘤患者在初始治疗前完成</w:t>
            </w:r>
            <w:r>
              <w:rPr>
                <w:rFonts w:ascii="仿宋" w:eastAsia="仿宋" w:hAnsi="仿宋"/>
                <w:sz w:val="20"/>
                <w:szCs w:val="20"/>
              </w:rPr>
              <w:t xml:space="preserve"> ＭＤＴ 讨</w:t>
            </w:r>
            <w:r>
              <w:rPr>
                <w:rFonts w:ascii="仿宋" w:eastAsia="仿宋" w:hAnsi="仿宋" w:hint="eastAsia"/>
                <w:sz w:val="20"/>
                <w:szCs w:val="20"/>
              </w:rPr>
              <w:t>论的比例</w:t>
            </w:r>
          </w:p>
        </w:tc>
        <w:tc>
          <w:tcPr>
            <w:tcW w:w="4820" w:type="dxa"/>
            <w:vAlign w:val="center"/>
          </w:tcPr>
          <w:p w14:paraId="35013924" w14:textId="77777777" w:rsidR="00B415CF" w:rsidRDefault="004677CC">
            <w:pPr>
              <w:rPr>
                <w:rFonts w:ascii="仿宋" w:eastAsia="仿宋" w:hAnsi="仿宋"/>
                <w:sz w:val="20"/>
                <w:szCs w:val="20"/>
              </w:rPr>
            </w:pPr>
            <w:r>
              <w:rPr>
                <w:rFonts w:ascii="仿宋" w:eastAsia="仿宋" w:hAnsi="仿宋" w:hint="eastAsia"/>
                <w:sz w:val="20"/>
                <w:szCs w:val="20"/>
              </w:rPr>
              <w:t>有严重合并症和（或）晚期卵巢恶性肿瘤和（或）可能需要多个器官切除的患者初始治疗前完成</w:t>
            </w:r>
            <w:r>
              <w:rPr>
                <w:rFonts w:ascii="仿宋" w:eastAsia="仿宋" w:hAnsi="仿宋"/>
                <w:sz w:val="20"/>
                <w:szCs w:val="20"/>
              </w:rPr>
              <w:t xml:space="preserve"> ＭＤＴ 的比例＝∑有严重合并症和（或）</w:t>
            </w:r>
            <w:r>
              <w:rPr>
                <w:rFonts w:ascii="仿宋" w:eastAsia="仿宋" w:hAnsi="仿宋" w:hint="eastAsia"/>
                <w:sz w:val="20"/>
                <w:szCs w:val="20"/>
              </w:rPr>
              <w:t>晚期卵巢恶性肿瘤和（或）可能需要多个器官切除的患者初始治疗前完成</w:t>
            </w:r>
            <w:r>
              <w:rPr>
                <w:rFonts w:ascii="仿宋" w:eastAsia="仿宋" w:hAnsi="仿宋"/>
                <w:sz w:val="20"/>
                <w:szCs w:val="20"/>
              </w:rPr>
              <w:t xml:space="preserve"> ＭＤＴ 讨论的卵巢恶性肿瘤</w:t>
            </w:r>
            <w:r>
              <w:rPr>
                <w:rFonts w:ascii="仿宋" w:eastAsia="仿宋" w:hAnsi="仿宋" w:hint="eastAsia"/>
                <w:sz w:val="20"/>
                <w:szCs w:val="20"/>
              </w:rPr>
              <w:t>患者病例数／</w:t>
            </w:r>
            <w:r>
              <w:rPr>
                <w:rFonts w:ascii="仿宋" w:eastAsia="仿宋" w:hAnsi="仿宋"/>
                <w:sz w:val="20"/>
                <w:szCs w:val="20"/>
              </w:rPr>
              <w:t>∑有严重合并症和（或）晚期卵巢恶性</w:t>
            </w:r>
            <w:r>
              <w:rPr>
                <w:rFonts w:ascii="仿宋" w:eastAsia="仿宋" w:hAnsi="仿宋" w:hint="eastAsia"/>
                <w:sz w:val="20"/>
                <w:szCs w:val="20"/>
              </w:rPr>
              <w:t>肿瘤和（或）可能需要多个器官切除的卵巢恶性肿瘤患者病例数×100％</w:t>
            </w:r>
          </w:p>
        </w:tc>
        <w:tc>
          <w:tcPr>
            <w:tcW w:w="1701" w:type="dxa"/>
            <w:vAlign w:val="center"/>
          </w:tcPr>
          <w:p w14:paraId="606FC385" w14:textId="77777777" w:rsidR="00B415CF" w:rsidRDefault="004677CC">
            <w:pPr>
              <w:rPr>
                <w:rFonts w:ascii="仿宋" w:eastAsia="仿宋" w:hAnsi="仿宋"/>
                <w:sz w:val="20"/>
                <w:szCs w:val="20"/>
              </w:rPr>
            </w:pPr>
            <w:r>
              <w:rPr>
                <w:rFonts w:ascii="仿宋" w:eastAsia="仿宋" w:hAnsi="仿宋" w:hint="eastAsia"/>
                <w:sz w:val="20"/>
                <w:szCs w:val="20"/>
              </w:rPr>
              <w:t>可以整合多学科的资源，为患者提供优质的医疗服务，患者可能达到较好的预后</w:t>
            </w:r>
          </w:p>
        </w:tc>
        <w:tc>
          <w:tcPr>
            <w:tcW w:w="1053" w:type="dxa"/>
            <w:vAlign w:val="center"/>
          </w:tcPr>
          <w:p w14:paraId="231B0ECD" w14:textId="77777777" w:rsidR="00B415CF" w:rsidRDefault="004677CC">
            <w:pPr>
              <w:jc w:val="center"/>
              <w:rPr>
                <w:rFonts w:ascii="仿宋" w:eastAsia="仿宋" w:hAnsi="仿宋"/>
                <w:sz w:val="20"/>
                <w:szCs w:val="20"/>
              </w:rPr>
            </w:pPr>
            <w:r>
              <w:rPr>
                <w:rFonts w:ascii="仿宋" w:eastAsia="仿宋" w:hAnsi="仿宋" w:hint="eastAsia"/>
                <w:sz w:val="20"/>
                <w:szCs w:val="20"/>
              </w:rPr>
              <w:t>比例提高</w:t>
            </w:r>
          </w:p>
        </w:tc>
      </w:tr>
      <w:tr w:rsidR="00B415CF" w14:paraId="5793636F" w14:textId="77777777">
        <w:tc>
          <w:tcPr>
            <w:tcW w:w="1271" w:type="dxa"/>
            <w:vAlign w:val="center"/>
          </w:tcPr>
          <w:p w14:paraId="28DC04A1" w14:textId="77777777" w:rsidR="00B415CF" w:rsidRDefault="004677CC">
            <w:pPr>
              <w:jc w:val="center"/>
              <w:rPr>
                <w:rFonts w:ascii="仿宋" w:eastAsia="仿宋" w:hAnsi="仿宋"/>
                <w:sz w:val="20"/>
                <w:szCs w:val="20"/>
              </w:rPr>
            </w:pPr>
            <w:r>
              <w:rPr>
                <w:rFonts w:ascii="仿宋" w:eastAsia="仿宋" w:hAnsi="仿宋" w:hint="eastAsia"/>
                <w:sz w:val="20"/>
                <w:szCs w:val="20"/>
              </w:rPr>
              <w:t>OC</w:t>
            </w:r>
            <w:r>
              <w:rPr>
                <w:rFonts w:ascii="MS Gothic" w:eastAsia="MS Gothic" w:hAnsi="MS Gothic" w:cs="MS Gothic" w:hint="eastAsia"/>
                <w:sz w:val="20"/>
                <w:szCs w:val="20"/>
              </w:rPr>
              <w:t>⁃</w:t>
            </w:r>
            <w:r>
              <w:rPr>
                <w:rFonts w:ascii="仿宋" w:eastAsia="仿宋" w:hAnsi="仿宋" w:hint="eastAsia"/>
                <w:sz w:val="20"/>
                <w:szCs w:val="20"/>
              </w:rPr>
              <w:t>03</w:t>
            </w:r>
          </w:p>
        </w:tc>
        <w:tc>
          <w:tcPr>
            <w:tcW w:w="1701" w:type="dxa"/>
            <w:vAlign w:val="center"/>
          </w:tcPr>
          <w:p w14:paraId="49532743" w14:textId="77777777" w:rsidR="00B415CF" w:rsidRDefault="004677CC">
            <w:pPr>
              <w:rPr>
                <w:rFonts w:ascii="仿宋" w:eastAsia="仿宋" w:hAnsi="仿宋"/>
                <w:sz w:val="20"/>
                <w:szCs w:val="20"/>
              </w:rPr>
            </w:pPr>
            <w:r>
              <w:rPr>
                <w:rFonts w:ascii="仿宋" w:eastAsia="仿宋" w:hAnsi="仿宋" w:hint="eastAsia"/>
                <w:sz w:val="20"/>
                <w:szCs w:val="20"/>
              </w:rPr>
              <w:t>卵巢恶性肿瘤患者非手术治疗或新辅助化疗前病理学诊断率</w:t>
            </w:r>
          </w:p>
        </w:tc>
        <w:tc>
          <w:tcPr>
            <w:tcW w:w="3402" w:type="dxa"/>
            <w:vAlign w:val="center"/>
          </w:tcPr>
          <w:p w14:paraId="6451B2B8" w14:textId="77777777" w:rsidR="00B415CF" w:rsidRDefault="004677CC">
            <w:pPr>
              <w:rPr>
                <w:rFonts w:ascii="仿宋" w:eastAsia="仿宋" w:hAnsi="仿宋"/>
                <w:sz w:val="20"/>
                <w:szCs w:val="20"/>
              </w:rPr>
            </w:pPr>
            <w:r>
              <w:rPr>
                <w:rFonts w:ascii="仿宋" w:eastAsia="仿宋" w:hAnsi="仿宋" w:hint="eastAsia"/>
                <w:sz w:val="20"/>
                <w:szCs w:val="20"/>
              </w:rPr>
              <w:t>晚期卵巢恶性肿瘤患者初始治疗若为非手术治疗或新辅助化疗，患者获得明确病理学诊断的比例</w:t>
            </w:r>
          </w:p>
        </w:tc>
        <w:tc>
          <w:tcPr>
            <w:tcW w:w="4820" w:type="dxa"/>
            <w:vAlign w:val="center"/>
          </w:tcPr>
          <w:p w14:paraId="77676578" w14:textId="77777777" w:rsidR="00B415CF" w:rsidRDefault="004677CC">
            <w:pPr>
              <w:rPr>
                <w:rFonts w:ascii="仿宋" w:eastAsia="仿宋" w:hAnsi="仿宋"/>
                <w:sz w:val="20"/>
                <w:szCs w:val="20"/>
              </w:rPr>
            </w:pPr>
            <w:r>
              <w:rPr>
                <w:rFonts w:ascii="仿宋" w:eastAsia="仿宋" w:hAnsi="仿宋" w:hint="eastAsia"/>
                <w:sz w:val="20"/>
                <w:szCs w:val="20"/>
              </w:rPr>
              <w:t>卵巢恶性肿瘤患者非手术治疗或新辅助化疗前病理学诊断率＝∑非手术治疗或新辅助化疗前获得明确病理学诊断的患者病例数／</w:t>
            </w:r>
            <w:r>
              <w:rPr>
                <w:rFonts w:ascii="仿宋" w:eastAsia="仿宋" w:hAnsi="仿宋"/>
                <w:sz w:val="20"/>
                <w:szCs w:val="20"/>
              </w:rPr>
              <w:t>∑非</w:t>
            </w:r>
            <w:r>
              <w:rPr>
                <w:rFonts w:ascii="仿宋" w:eastAsia="仿宋" w:hAnsi="仿宋" w:hint="eastAsia"/>
                <w:sz w:val="20"/>
                <w:szCs w:val="20"/>
              </w:rPr>
              <w:t>手术治疗或新辅助化疗的卵巢恶性肿瘤患者病例数×100％</w:t>
            </w:r>
          </w:p>
        </w:tc>
        <w:tc>
          <w:tcPr>
            <w:tcW w:w="1701" w:type="dxa"/>
            <w:vAlign w:val="center"/>
          </w:tcPr>
          <w:p w14:paraId="7473D6D0" w14:textId="77777777" w:rsidR="00B415CF" w:rsidRDefault="004677CC">
            <w:pPr>
              <w:rPr>
                <w:rFonts w:ascii="仿宋" w:eastAsia="仿宋" w:hAnsi="仿宋"/>
                <w:sz w:val="20"/>
                <w:szCs w:val="20"/>
              </w:rPr>
            </w:pPr>
            <w:r>
              <w:rPr>
                <w:rFonts w:ascii="仿宋" w:eastAsia="仿宋" w:hAnsi="仿宋" w:hint="eastAsia"/>
                <w:sz w:val="20"/>
                <w:szCs w:val="20"/>
              </w:rPr>
              <w:t>晚期卵巢恶性肿瘤患者进行非手术治疗或新辅助化疗，需先通过手术探查或组织穿刺活检或胸腹水细胞学等方式获取明确的组织或细胞病理学诊</w:t>
            </w:r>
            <w:r>
              <w:rPr>
                <w:rFonts w:ascii="仿宋" w:eastAsia="仿宋" w:hAnsi="仿宋" w:hint="eastAsia"/>
                <w:sz w:val="20"/>
                <w:szCs w:val="20"/>
              </w:rPr>
              <w:lastRenderedPageBreak/>
              <w:t>断</w:t>
            </w:r>
          </w:p>
        </w:tc>
        <w:tc>
          <w:tcPr>
            <w:tcW w:w="1053" w:type="dxa"/>
            <w:vAlign w:val="center"/>
          </w:tcPr>
          <w:p w14:paraId="5E6C4E1E" w14:textId="77777777" w:rsidR="00B415CF" w:rsidRDefault="004677CC">
            <w:pPr>
              <w:jc w:val="center"/>
              <w:rPr>
                <w:rFonts w:ascii="仿宋" w:eastAsia="仿宋" w:hAnsi="仿宋"/>
                <w:sz w:val="20"/>
                <w:szCs w:val="20"/>
              </w:rPr>
            </w:pPr>
            <w:r>
              <w:rPr>
                <w:rFonts w:ascii="仿宋" w:eastAsia="仿宋" w:hAnsi="仿宋" w:hint="eastAsia"/>
                <w:sz w:val="20"/>
                <w:szCs w:val="20"/>
              </w:rPr>
              <w:lastRenderedPageBreak/>
              <w:t>比例提高</w:t>
            </w:r>
          </w:p>
        </w:tc>
      </w:tr>
      <w:tr w:rsidR="00B415CF" w14:paraId="36E9E08A" w14:textId="77777777">
        <w:tc>
          <w:tcPr>
            <w:tcW w:w="1271" w:type="dxa"/>
            <w:vAlign w:val="center"/>
          </w:tcPr>
          <w:p w14:paraId="24329320" w14:textId="77777777" w:rsidR="00B415CF" w:rsidRDefault="004677CC">
            <w:pPr>
              <w:jc w:val="center"/>
              <w:rPr>
                <w:rFonts w:ascii="仿宋" w:eastAsia="仿宋" w:hAnsi="仿宋"/>
                <w:sz w:val="20"/>
                <w:szCs w:val="20"/>
              </w:rPr>
            </w:pPr>
            <w:r>
              <w:rPr>
                <w:rFonts w:ascii="仿宋" w:eastAsia="仿宋" w:hAnsi="仿宋" w:hint="eastAsia"/>
                <w:sz w:val="20"/>
                <w:szCs w:val="20"/>
              </w:rPr>
              <w:t>OC</w:t>
            </w:r>
            <w:r>
              <w:rPr>
                <w:rFonts w:ascii="MS Gothic" w:eastAsia="MS Gothic" w:hAnsi="MS Gothic" w:cs="MS Gothic" w:hint="eastAsia"/>
                <w:sz w:val="20"/>
                <w:szCs w:val="20"/>
              </w:rPr>
              <w:t>⁃</w:t>
            </w:r>
            <w:r>
              <w:rPr>
                <w:rFonts w:ascii="仿宋" w:eastAsia="仿宋" w:hAnsi="仿宋" w:hint="eastAsia"/>
                <w:sz w:val="20"/>
                <w:szCs w:val="20"/>
              </w:rPr>
              <w:t>04</w:t>
            </w:r>
          </w:p>
        </w:tc>
        <w:tc>
          <w:tcPr>
            <w:tcW w:w="1701" w:type="dxa"/>
            <w:vAlign w:val="center"/>
          </w:tcPr>
          <w:p w14:paraId="74E72A70" w14:textId="77777777" w:rsidR="00B415CF" w:rsidRDefault="004677CC">
            <w:pPr>
              <w:rPr>
                <w:rFonts w:ascii="仿宋" w:eastAsia="仿宋" w:hAnsi="仿宋"/>
                <w:sz w:val="20"/>
                <w:szCs w:val="20"/>
              </w:rPr>
            </w:pPr>
            <w:r>
              <w:rPr>
                <w:rFonts w:ascii="仿宋" w:eastAsia="仿宋" w:hAnsi="仿宋" w:hint="eastAsia"/>
                <w:sz w:val="20"/>
                <w:szCs w:val="20"/>
              </w:rPr>
              <w:t>卵巢恶性肿瘤患者新辅助化疗规范率</w:t>
            </w:r>
          </w:p>
        </w:tc>
        <w:tc>
          <w:tcPr>
            <w:tcW w:w="3402" w:type="dxa"/>
            <w:vAlign w:val="center"/>
          </w:tcPr>
          <w:p w14:paraId="07983498" w14:textId="77777777" w:rsidR="00B415CF" w:rsidRDefault="004677CC">
            <w:pPr>
              <w:rPr>
                <w:rFonts w:ascii="仿宋" w:eastAsia="仿宋" w:hAnsi="仿宋"/>
                <w:sz w:val="20"/>
                <w:szCs w:val="20"/>
              </w:rPr>
            </w:pPr>
            <w:r>
              <w:rPr>
                <w:rFonts w:ascii="仿宋" w:eastAsia="仿宋" w:hAnsi="仿宋" w:hint="eastAsia"/>
                <w:sz w:val="20"/>
                <w:szCs w:val="20"/>
              </w:rPr>
              <w:t>晚期卵巢恶性肿瘤患者初始治疗若为新辅助化疗，其符合规范的患者所占的比例</w:t>
            </w:r>
          </w:p>
        </w:tc>
        <w:tc>
          <w:tcPr>
            <w:tcW w:w="4820" w:type="dxa"/>
            <w:vAlign w:val="center"/>
          </w:tcPr>
          <w:p w14:paraId="67BB3FF3" w14:textId="77777777" w:rsidR="00B415CF" w:rsidRDefault="004677CC">
            <w:pPr>
              <w:rPr>
                <w:rFonts w:ascii="仿宋" w:eastAsia="仿宋" w:hAnsi="仿宋"/>
                <w:sz w:val="20"/>
                <w:szCs w:val="20"/>
              </w:rPr>
            </w:pPr>
            <w:r>
              <w:rPr>
                <w:rFonts w:ascii="仿宋" w:eastAsia="仿宋" w:hAnsi="仿宋" w:hint="eastAsia"/>
                <w:sz w:val="20"/>
                <w:szCs w:val="20"/>
              </w:rPr>
              <w:t>卵巢恶性肿瘤患者新辅助化疗规范率＝∑新辅助化疗达到规范的患者病例数／</w:t>
            </w:r>
            <w:r>
              <w:rPr>
                <w:rFonts w:ascii="仿宋" w:eastAsia="仿宋" w:hAnsi="仿宋"/>
                <w:sz w:val="20"/>
                <w:szCs w:val="20"/>
              </w:rPr>
              <w:t>∑初</w:t>
            </w:r>
            <w:r>
              <w:rPr>
                <w:rFonts w:ascii="仿宋" w:eastAsia="仿宋" w:hAnsi="仿宋" w:hint="eastAsia"/>
                <w:sz w:val="20"/>
                <w:szCs w:val="20"/>
              </w:rPr>
              <w:t>始治疗为新辅助化疗的晚期卵巢恶性肿瘤患者病例数×100％</w:t>
            </w:r>
          </w:p>
        </w:tc>
        <w:tc>
          <w:tcPr>
            <w:tcW w:w="1701" w:type="dxa"/>
            <w:vAlign w:val="center"/>
          </w:tcPr>
          <w:p w14:paraId="23F05825" w14:textId="77777777" w:rsidR="00B415CF" w:rsidRDefault="004677CC">
            <w:pPr>
              <w:rPr>
                <w:rFonts w:ascii="仿宋" w:eastAsia="仿宋" w:hAnsi="仿宋"/>
                <w:sz w:val="20"/>
                <w:szCs w:val="20"/>
              </w:rPr>
            </w:pPr>
            <w:r>
              <w:rPr>
                <w:rFonts w:ascii="仿宋" w:eastAsia="仿宋" w:hAnsi="仿宋" w:hint="eastAsia"/>
                <w:sz w:val="20"/>
                <w:szCs w:val="20"/>
              </w:rPr>
              <w:t>晚期卵巢恶性肿瘤患者新辅助化疗的适应证、化疗方案、药物剂量和化疗疗程数都应当遵循指南的规范。</w:t>
            </w:r>
            <w:r>
              <w:rPr>
                <w:rFonts w:ascii="仿宋" w:eastAsia="仿宋" w:hAnsi="仿宋"/>
                <w:sz w:val="20"/>
                <w:szCs w:val="20"/>
              </w:rPr>
              <w:t xml:space="preserve"> 在新辅助化疗的过程中，应当</w:t>
            </w:r>
            <w:r>
              <w:rPr>
                <w:rFonts w:ascii="仿宋" w:eastAsia="仿宋" w:hAnsi="仿宋" w:hint="eastAsia"/>
                <w:sz w:val="20"/>
                <w:szCs w:val="20"/>
              </w:rPr>
              <w:t>对化疗敏感性和不良反应进行必要评估</w:t>
            </w:r>
          </w:p>
        </w:tc>
        <w:tc>
          <w:tcPr>
            <w:tcW w:w="1053" w:type="dxa"/>
            <w:vAlign w:val="center"/>
          </w:tcPr>
          <w:p w14:paraId="6DDAB796" w14:textId="77777777" w:rsidR="00B415CF" w:rsidRDefault="004677CC">
            <w:pPr>
              <w:jc w:val="center"/>
              <w:rPr>
                <w:rFonts w:ascii="仿宋" w:eastAsia="仿宋" w:hAnsi="仿宋"/>
                <w:sz w:val="20"/>
                <w:szCs w:val="20"/>
              </w:rPr>
            </w:pPr>
            <w:r>
              <w:rPr>
                <w:rFonts w:ascii="仿宋" w:eastAsia="仿宋" w:hAnsi="仿宋" w:hint="eastAsia"/>
                <w:sz w:val="20"/>
                <w:szCs w:val="20"/>
              </w:rPr>
              <w:t>比例提高</w:t>
            </w:r>
          </w:p>
        </w:tc>
      </w:tr>
      <w:tr w:rsidR="00B415CF" w14:paraId="4922059B" w14:textId="77777777">
        <w:tc>
          <w:tcPr>
            <w:tcW w:w="1271" w:type="dxa"/>
            <w:vAlign w:val="center"/>
          </w:tcPr>
          <w:p w14:paraId="086ABA29" w14:textId="77777777" w:rsidR="00B415CF" w:rsidRDefault="004677CC">
            <w:pPr>
              <w:jc w:val="center"/>
              <w:rPr>
                <w:rFonts w:ascii="仿宋" w:eastAsia="仿宋" w:hAnsi="仿宋"/>
                <w:sz w:val="20"/>
                <w:szCs w:val="20"/>
              </w:rPr>
            </w:pPr>
            <w:r>
              <w:rPr>
                <w:rFonts w:ascii="仿宋" w:eastAsia="仿宋" w:hAnsi="仿宋" w:hint="eastAsia"/>
                <w:sz w:val="20"/>
                <w:szCs w:val="20"/>
              </w:rPr>
              <w:t>OC</w:t>
            </w:r>
            <w:r>
              <w:rPr>
                <w:rFonts w:ascii="MS Gothic" w:eastAsia="MS Gothic" w:hAnsi="MS Gothic" w:cs="MS Gothic" w:hint="eastAsia"/>
                <w:sz w:val="20"/>
                <w:szCs w:val="20"/>
              </w:rPr>
              <w:t>⁃</w:t>
            </w:r>
            <w:r>
              <w:rPr>
                <w:rFonts w:ascii="仿宋" w:eastAsia="仿宋" w:hAnsi="仿宋" w:hint="eastAsia"/>
                <w:sz w:val="20"/>
                <w:szCs w:val="20"/>
              </w:rPr>
              <w:t>05</w:t>
            </w:r>
          </w:p>
        </w:tc>
        <w:tc>
          <w:tcPr>
            <w:tcW w:w="1701" w:type="dxa"/>
            <w:vAlign w:val="center"/>
          </w:tcPr>
          <w:p w14:paraId="26657FF5" w14:textId="77777777" w:rsidR="00B415CF" w:rsidRDefault="004677CC">
            <w:pPr>
              <w:rPr>
                <w:rFonts w:ascii="仿宋" w:eastAsia="仿宋" w:hAnsi="仿宋"/>
                <w:sz w:val="20"/>
                <w:szCs w:val="20"/>
              </w:rPr>
            </w:pPr>
            <w:r>
              <w:rPr>
                <w:rFonts w:ascii="仿宋" w:eastAsia="仿宋" w:hAnsi="仿宋" w:hint="eastAsia"/>
                <w:sz w:val="20"/>
                <w:szCs w:val="20"/>
              </w:rPr>
              <w:t>卵巢恶性肿瘤患者初次手术治疗的手术记录规范率</w:t>
            </w:r>
          </w:p>
        </w:tc>
        <w:tc>
          <w:tcPr>
            <w:tcW w:w="3402" w:type="dxa"/>
            <w:vAlign w:val="center"/>
          </w:tcPr>
          <w:p w14:paraId="2C9D6FAC" w14:textId="77777777" w:rsidR="00B415CF" w:rsidRDefault="004677CC">
            <w:pPr>
              <w:rPr>
                <w:rFonts w:ascii="仿宋" w:eastAsia="仿宋" w:hAnsi="仿宋"/>
                <w:sz w:val="20"/>
                <w:szCs w:val="20"/>
              </w:rPr>
            </w:pPr>
            <w:r>
              <w:rPr>
                <w:rFonts w:ascii="仿宋" w:eastAsia="仿宋" w:hAnsi="仿宋" w:hint="eastAsia"/>
                <w:sz w:val="20"/>
                <w:szCs w:val="20"/>
              </w:rPr>
              <w:t>卵巢恶性肿瘤患者初次手术治疗的手术记录符合规范的比例</w:t>
            </w:r>
          </w:p>
        </w:tc>
        <w:tc>
          <w:tcPr>
            <w:tcW w:w="4820" w:type="dxa"/>
            <w:vAlign w:val="center"/>
          </w:tcPr>
          <w:p w14:paraId="35933B2C" w14:textId="77777777" w:rsidR="00B415CF" w:rsidRDefault="004677CC">
            <w:pPr>
              <w:rPr>
                <w:rFonts w:ascii="仿宋" w:eastAsia="仿宋" w:hAnsi="仿宋"/>
                <w:sz w:val="20"/>
                <w:szCs w:val="20"/>
              </w:rPr>
            </w:pPr>
            <w:r>
              <w:rPr>
                <w:rFonts w:ascii="仿宋" w:eastAsia="仿宋" w:hAnsi="仿宋" w:hint="eastAsia"/>
                <w:sz w:val="20"/>
                <w:szCs w:val="20"/>
              </w:rPr>
              <w:t>卵巢恶性肿瘤患者初次手术治疗的手术记录规范率＝∑符合规范的手术记录数量／∑卵巢恶性肿瘤患者初次全面分期手术或肿瘤细胞减</w:t>
            </w:r>
            <w:proofErr w:type="gramStart"/>
            <w:r>
              <w:rPr>
                <w:rFonts w:ascii="仿宋" w:eastAsia="仿宋" w:hAnsi="仿宋" w:hint="eastAsia"/>
                <w:sz w:val="20"/>
                <w:szCs w:val="20"/>
              </w:rPr>
              <w:t>灭手术</w:t>
            </w:r>
            <w:proofErr w:type="gramEnd"/>
            <w:r>
              <w:rPr>
                <w:rFonts w:ascii="仿宋" w:eastAsia="仿宋" w:hAnsi="仿宋" w:hint="eastAsia"/>
                <w:sz w:val="20"/>
                <w:szCs w:val="20"/>
              </w:rPr>
              <w:t>的手术记录数量×100％</w:t>
            </w:r>
          </w:p>
        </w:tc>
        <w:tc>
          <w:tcPr>
            <w:tcW w:w="1701" w:type="dxa"/>
            <w:vAlign w:val="center"/>
          </w:tcPr>
          <w:p w14:paraId="787032AB" w14:textId="77777777" w:rsidR="00B415CF" w:rsidRDefault="004677CC">
            <w:pPr>
              <w:rPr>
                <w:rFonts w:ascii="仿宋" w:eastAsia="仿宋" w:hAnsi="仿宋"/>
                <w:sz w:val="20"/>
                <w:szCs w:val="20"/>
              </w:rPr>
            </w:pPr>
            <w:r>
              <w:rPr>
                <w:rFonts w:ascii="仿宋" w:eastAsia="仿宋" w:hAnsi="仿宋"/>
                <w:sz w:val="20"/>
                <w:szCs w:val="20"/>
              </w:rPr>
              <w:t>规范的手术记</w:t>
            </w:r>
            <w:r>
              <w:rPr>
                <w:rFonts w:ascii="仿宋" w:eastAsia="仿宋" w:hAnsi="仿宋" w:hint="eastAsia"/>
                <w:sz w:val="20"/>
                <w:szCs w:val="20"/>
              </w:rPr>
              <w:t>录能有利于参与后续治疗和</w:t>
            </w:r>
            <w:proofErr w:type="gramStart"/>
            <w:r>
              <w:rPr>
                <w:rFonts w:ascii="仿宋" w:eastAsia="仿宋" w:hAnsi="仿宋" w:hint="eastAsia"/>
                <w:sz w:val="20"/>
                <w:szCs w:val="20"/>
              </w:rPr>
              <w:t>医患</w:t>
            </w:r>
            <w:proofErr w:type="gramEnd"/>
            <w:r>
              <w:rPr>
                <w:rFonts w:ascii="仿宋" w:eastAsia="仿宋" w:hAnsi="仿宋" w:hint="eastAsia"/>
                <w:sz w:val="20"/>
                <w:szCs w:val="20"/>
              </w:rPr>
              <w:t>全面了解病情，进一步提供精准、持续、规范的治疗</w:t>
            </w:r>
          </w:p>
        </w:tc>
        <w:tc>
          <w:tcPr>
            <w:tcW w:w="1053" w:type="dxa"/>
            <w:vAlign w:val="center"/>
          </w:tcPr>
          <w:p w14:paraId="7727F097" w14:textId="77777777" w:rsidR="00B415CF" w:rsidRDefault="004677CC">
            <w:pPr>
              <w:jc w:val="center"/>
              <w:rPr>
                <w:rFonts w:ascii="仿宋" w:eastAsia="仿宋" w:hAnsi="仿宋"/>
                <w:sz w:val="20"/>
                <w:szCs w:val="20"/>
              </w:rPr>
            </w:pPr>
            <w:r>
              <w:rPr>
                <w:rFonts w:ascii="仿宋" w:eastAsia="仿宋" w:hAnsi="仿宋" w:hint="eastAsia"/>
                <w:sz w:val="20"/>
                <w:szCs w:val="20"/>
              </w:rPr>
              <w:t>比例提高</w:t>
            </w:r>
          </w:p>
        </w:tc>
      </w:tr>
      <w:tr w:rsidR="00B415CF" w14:paraId="158C9B0C" w14:textId="77777777">
        <w:tc>
          <w:tcPr>
            <w:tcW w:w="1271" w:type="dxa"/>
            <w:vAlign w:val="center"/>
          </w:tcPr>
          <w:p w14:paraId="218D6E9D" w14:textId="77777777" w:rsidR="00B415CF" w:rsidRDefault="004677CC">
            <w:pPr>
              <w:jc w:val="center"/>
              <w:rPr>
                <w:rFonts w:ascii="仿宋" w:eastAsia="仿宋" w:hAnsi="仿宋"/>
                <w:sz w:val="20"/>
                <w:szCs w:val="20"/>
              </w:rPr>
            </w:pPr>
            <w:r>
              <w:rPr>
                <w:rFonts w:ascii="仿宋" w:eastAsia="仿宋" w:hAnsi="仿宋" w:hint="eastAsia"/>
                <w:sz w:val="20"/>
                <w:szCs w:val="20"/>
              </w:rPr>
              <w:t>OC</w:t>
            </w:r>
            <w:r>
              <w:rPr>
                <w:rFonts w:ascii="MS Gothic" w:eastAsia="MS Gothic" w:hAnsi="MS Gothic" w:cs="MS Gothic" w:hint="eastAsia"/>
                <w:sz w:val="20"/>
                <w:szCs w:val="20"/>
              </w:rPr>
              <w:t>⁃</w:t>
            </w:r>
            <w:r>
              <w:rPr>
                <w:rFonts w:ascii="仿宋" w:eastAsia="仿宋" w:hAnsi="仿宋" w:hint="eastAsia"/>
                <w:sz w:val="20"/>
                <w:szCs w:val="20"/>
              </w:rPr>
              <w:t>06</w:t>
            </w:r>
          </w:p>
        </w:tc>
        <w:tc>
          <w:tcPr>
            <w:tcW w:w="1701" w:type="dxa"/>
            <w:vAlign w:val="center"/>
          </w:tcPr>
          <w:p w14:paraId="53F388F0" w14:textId="77777777" w:rsidR="00B415CF" w:rsidRDefault="004677CC">
            <w:pPr>
              <w:rPr>
                <w:rFonts w:ascii="仿宋" w:eastAsia="仿宋" w:hAnsi="仿宋"/>
                <w:sz w:val="20"/>
                <w:szCs w:val="20"/>
              </w:rPr>
            </w:pPr>
            <w:r>
              <w:rPr>
                <w:rFonts w:ascii="仿宋" w:eastAsia="仿宋" w:hAnsi="仿宋" w:hint="eastAsia"/>
                <w:sz w:val="20"/>
                <w:szCs w:val="20"/>
              </w:rPr>
              <w:t>卵巢恶性肿瘤患者初次手术后病理报告完整率</w:t>
            </w:r>
          </w:p>
        </w:tc>
        <w:tc>
          <w:tcPr>
            <w:tcW w:w="3402" w:type="dxa"/>
            <w:vAlign w:val="center"/>
          </w:tcPr>
          <w:p w14:paraId="3A99C08A" w14:textId="77777777" w:rsidR="00B415CF" w:rsidRDefault="004677CC">
            <w:pPr>
              <w:rPr>
                <w:rFonts w:ascii="仿宋" w:eastAsia="仿宋" w:hAnsi="仿宋"/>
                <w:sz w:val="20"/>
                <w:szCs w:val="20"/>
              </w:rPr>
            </w:pPr>
            <w:r>
              <w:rPr>
                <w:rFonts w:ascii="仿宋" w:eastAsia="仿宋" w:hAnsi="仿宋" w:hint="eastAsia"/>
                <w:sz w:val="20"/>
                <w:szCs w:val="20"/>
              </w:rPr>
              <w:t>卵巢恶性肿瘤患者初次手术后病理报告完整的比例</w:t>
            </w:r>
          </w:p>
        </w:tc>
        <w:tc>
          <w:tcPr>
            <w:tcW w:w="4820" w:type="dxa"/>
            <w:vAlign w:val="center"/>
          </w:tcPr>
          <w:p w14:paraId="5FBC4892" w14:textId="77777777" w:rsidR="00B415CF" w:rsidRDefault="004677CC">
            <w:pPr>
              <w:rPr>
                <w:rFonts w:ascii="仿宋" w:eastAsia="仿宋" w:hAnsi="仿宋"/>
                <w:sz w:val="20"/>
                <w:szCs w:val="20"/>
              </w:rPr>
            </w:pPr>
            <w:r>
              <w:rPr>
                <w:rFonts w:ascii="仿宋" w:eastAsia="仿宋" w:hAnsi="仿宋" w:hint="eastAsia"/>
                <w:sz w:val="20"/>
                <w:szCs w:val="20"/>
              </w:rPr>
              <w:t>卵巢恶性肿瘤患者初次手术后病理报告完整率＝∑卵巢恶性肿瘤患者初次手术后病理报告完整的病例数／</w:t>
            </w:r>
            <w:r>
              <w:rPr>
                <w:rFonts w:ascii="仿宋" w:eastAsia="仿宋" w:hAnsi="仿宋"/>
                <w:sz w:val="20"/>
                <w:szCs w:val="20"/>
              </w:rPr>
              <w:t>∑卵巢恶性肿瘤初次手术后</w:t>
            </w:r>
            <w:r>
              <w:rPr>
                <w:rFonts w:ascii="仿宋" w:eastAsia="仿宋" w:hAnsi="仿宋" w:hint="eastAsia"/>
                <w:sz w:val="20"/>
                <w:szCs w:val="20"/>
              </w:rPr>
              <w:t>有病理报告患者的病例数×100％</w:t>
            </w:r>
          </w:p>
        </w:tc>
        <w:tc>
          <w:tcPr>
            <w:tcW w:w="1701" w:type="dxa"/>
            <w:vAlign w:val="center"/>
          </w:tcPr>
          <w:p w14:paraId="2E63F5C3" w14:textId="77777777" w:rsidR="00B415CF" w:rsidRDefault="004677CC">
            <w:pPr>
              <w:rPr>
                <w:rFonts w:ascii="仿宋" w:eastAsia="仿宋" w:hAnsi="仿宋"/>
                <w:sz w:val="20"/>
                <w:szCs w:val="20"/>
              </w:rPr>
            </w:pPr>
            <w:r>
              <w:rPr>
                <w:rFonts w:ascii="仿宋" w:eastAsia="仿宋" w:hAnsi="仿宋" w:hint="eastAsia"/>
                <w:sz w:val="20"/>
                <w:szCs w:val="20"/>
              </w:rPr>
              <w:t>卵巢癌</w:t>
            </w:r>
            <w:proofErr w:type="gramStart"/>
            <w:r>
              <w:rPr>
                <w:rFonts w:ascii="仿宋" w:eastAsia="仿宋" w:hAnsi="仿宋" w:hint="eastAsia"/>
                <w:sz w:val="20"/>
                <w:szCs w:val="20"/>
              </w:rPr>
              <w:t>分期是</w:t>
            </w:r>
            <w:proofErr w:type="gramEnd"/>
            <w:r>
              <w:rPr>
                <w:rFonts w:ascii="仿宋" w:eastAsia="仿宋" w:hAnsi="仿宋" w:hint="eastAsia"/>
                <w:sz w:val="20"/>
                <w:szCs w:val="20"/>
              </w:rPr>
              <w:t>手术病理分期，病理类型对于后续治疗至关重要</w:t>
            </w:r>
          </w:p>
        </w:tc>
        <w:tc>
          <w:tcPr>
            <w:tcW w:w="1053" w:type="dxa"/>
            <w:vAlign w:val="center"/>
          </w:tcPr>
          <w:p w14:paraId="0D2E1F21" w14:textId="77777777" w:rsidR="00B415CF" w:rsidRDefault="004677CC">
            <w:pPr>
              <w:jc w:val="center"/>
              <w:rPr>
                <w:rFonts w:ascii="仿宋" w:eastAsia="仿宋" w:hAnsi="仿宋"/>
                <w:sz w:val="20"/>
                <w:szCs w:val="20"/>
              </w:rPr>
            </w:pPr>
            <w:r>
              <w:rPr>
                <w:rFonts w:ascii="仿宋" w:eastAsia="仿宋" w:hAnsi="仿宋" w:hint="eastAsia"/>
                <w:sz w:val="20"/>
                <w:szCs w:val="20"/>
              </w:rPr>
              <w:t>比例提高</w:t>
            </w:r>
          </w:p>
        </w:tc>
      </w:tr>
      <w:tr w:rsidR="00B415CF" w14:paraId="59EF051C" w14:textId="77777777">
        <w:tc>
          <w:tcPr>
            <w:tcW w:w="1271" w:type="dxa"/>
            <w:vAlign w:val="center"/>
          </w:tcPr>
          <w:p w14:paraId="4A296AC0" w14:textId="77777777" w:rsidR="00B415CF" w:rsidRDefault="004677CC">
            <w:pPr>
              <w:jc w:val="center"/>
              <w:rPr>
                <w:rFonts w:ascii="仿宋" w:eastAsia="仿宋" w:hAnsi="仿宋"/>
                <w:sz w:val="20"/>
                <w:szCs w:val="20"/>
              </w:rPr>
            </w:pPr>
            <w:r>
              <w:rPr>
                <w:rFonts w:ascii="仿宋" w:eastAsia="仿宋" w:hAnsi="仿宋" w:hint="eastAsia"/>
                <w:sz w:val="20"/>
                <w:szCs w:val="20"/>
              </w:rPr>
              <w:t>OC</w:t>
            </w:r>
            <w:r>
              <w:rPr>
                <w:rFonts w:ascii="MS Gothic" w:eastAsia="MS Gothic" w:hAnsi="MS Gothic" w:cs="MS Gothic" w:hint="eastAsia"/>
                <w:sz w:val="20"/>
                <w:szCs w:val="20"/>
              </w:rPr>
              <w:t>⁃</w:t>
            </w:r>
            <w:r>
              <w:rPr>
                <w:rFonts w:ascii="仿宋" w:eastAsia="仿宋" w:hAnsi="仿宋" w:hint="eastAsia"/>
                <w:sz w:val="20"/>
                <w:szCs w:val="20"/>
              </w:rPr>
              <w:t>07</w:t>
            </w:r>
          </w:p>
        </w:tc>
        <w:tc>
          <w:tcPr>
            <w:tcW w:w="1701" w:type="dxa"/>
            <w:vAlign w:val="center"/>
          </w:tcPr>
          <w:p w14:paraId="661CCEF0" w14:textId="77777777" w:rsidR="00B415CF" w:rsidRDefault="004677CC">
            <w:pPr>
              <w:rPr>
                <w:rFonts w:ascii="仿宋" w:eastAsia="仿宋" w:hAnsi="仿宋"/>
                <w:sz w:val="20"/>
                <w:szCs w:val="20"/>
              </w:rPr>
            </w:pPr>
            <w:r>
              <w:rPr>
                <w:rFonts w:ascii="仿宋" w:eastAsia="仿宋" w:hAnsi="仿宋" w:hint="eastAsia"/>
                <w:sz w:val="20"/>
                <w:szCs w:val="20"/>
              </w:rPr>
              <w:t>卵巢恶性肿瘤患者初次手术后明确</w:t>
            </w:r>
            <w:r>
              <w:rPr>
                <w:rFonts w:ascii="仿宋" w:eastAsia="仿宋" w:hAnsi="仿宋"/>
                <w:sz w:val="20"/>
                <w:szCs w:val="20"/>
              </w:rPr>
              <w:t xml:space="preserve"> ＦＩＧＯ 分</w:t>
            </w:r>
            <w:r>
              <w:rPr>
                <w:rFonts w:ascii="仿宋" w:eastAsia="仿宋" w:hAnsi="仿宋"/>
                <w:sz w:val="20"/>
                <w:szCs w:val="20"/>
              </w:rPr>
              <w:lastRenderedPageBreak/>
              <w:t>期和（或）ＴＮＭ 分期率</w:t>
            </w:r>
          </w:p>
        </w:tc>
        <w:tc>
          <w:tcPr>
            <w:tcW w:w="3402" w:type="dxa"/>
            <w:vAlign w:val="center"/>
          </w:tcPr>
          <w:p w14:paraId="6765F177" w14:textId="77777777" w:rsidR="00B415CF" w:rsidRDefault="004677CC">
            <w:pPr>
              <w:rPr>
                <w:rFonts w:ascii="仿宋" w:eastAsia="仿宋" w:hAnsi="仿宋"/>
                <w:sz w:val="20"/>
                <w:szCs w:val="20"/>
              </w:rPr>
            </w:pPr>
            <w:r>
              <w:rPr>
                <w:rFonts w:ascii="仿宋" w:eastAsia="仿宋" w:hAnsi="仿宋" w:hint="eastAsia"/>
                <w:sz w:val="20"/>
                <w:szCs w:val="20"/>
              </w:rPr>
              <w:lastRenderedPageBreak/>
              <w:t>初次手术后完成明确</w:t>
            </w:r>
            <w:r>
              <w:rPr>
                <w:rFonts w:ascii="仿宋" w:eastAsia="仿宋" w:hAnsi="仿宋"/>
                <w:sz w:val="20"/>
                <w:szCs w:val="20"/>
              </w:rPr>
              <w:t xml:space="preserve"> ＦＩＧＯ 分期和</w:t>
            </w:r>
            <w:r>
              <w:rPr>
                <w:rFonts w:ascii="仿宋" w:eastAsia="仿宋" w:hAnsi="仿宋" w:hint="eastAsia"/>
                <w:sz w:val="20"/>
                <w:szCs w:val="20"/>
              </w:rPr>
              <w:t>（或）ＴＮＭ</w:t>
            </w:r>
            <w:r>
              <w:rPr>
                <w:rFonts w:ascii="仿宋" w:eastAsia="仿宋" w:hAnsi="仿宋"/>
                <w:sz w:val="20"/>
                <w:szCs w:val="20"/>
              </w:rPr>
              <w:t xml:space="preserve"> 分期的卵巢恶性肿瘤患者病例数占卵巢</w:t>
            </w:r>
            <w:r>
              <w:rPr>
                <w:rFonts w:ascii="仿宋" w:eastAsia="仿宋" w:hAnsi="仿宋" w:hint="eastAsia"/>
                <w:sz w:val="20"/>
                <w:szCs w:val="20"/>
              </w:rPr>
              <w:t>恶性肿瘤初次</w:t>
            </w:r>
            <w:r>
              <w:rPr>
                <w:rFonts w:ascii="仿宋" w:eastAsia="仿宋" w:hAnsi="仿宋" w:hint="eastAsia"/>
                <w:sz w:val="20"/>
                <w:szCs w:val="20"/>
              </w:rPr>
              <w:lastRenderedPageBreak/>
              <w:t>手术治疗患者病例数的比例</w:t>
            </w:r>
          </w:p>
        </w:tc>
        <w:tc>
          <w:tcPr>
            <w:tcW w:w="4820" w:type="dxa"/>
            <w:vAlign w:val="center"/>
          </w:tcPr>
          <w:p w14:paraId="0AC1E0FC" w14:textId="77777777" w:rsidR="00B415CF" w:rsidRDefault="004677CC">
            <w:pPr>
              <w:rPr>
                <w:rFonts w:ascii="仿宋" w:eastAsia="仿宋" w:hAnsi="仿宋"/>
                <w:sz w:val="20"/>
                <w:szCs w:val="20"/>
              </w:rPr>
            </w:pPr>
            <w:r>
              <w:rPr>
                <w:rFonts w:ascii="仿宋" w:eastAsia="仿宋" w:hAnsi="仿宋" w:hint="eastAsia"/>
                <w:sz w:val="20"/>
                <w:szCs w:val="20"/>
              </w:rPr>
              <w:lastRenderedPageBreak/>
              <w:t>卵巢恶性肿瘤患者初次手术后明确</w:t>
            </w:r>
            <w:r>
              <w:rPr>
                <w:rFonts w:ascii="仿宋" w:eastAsia="仿宋" w:hAnsi="仿宋"/>
                <w:sz w:val="20"/>
                <w:szCs w:val="20"/>
              </w:rPr>
              <w:t xml:space="preserve"> ＦＩＧＯ 分期和（或）ＴＮＭ 分期率＝∑初次手术后完</w:t>
            </w:r>
            <w:r>
              <w:rPr>
                <w:rFonts w:ascii="仿宋" w:eastAsia="仿宋" w:hAnsi="仿宋" w:hint="eastAsia"/>
                <w:sz w:val="20"/>
                <w:szCs w:val="20"/>
              </w:rPr>
              <w:t>成明确</w:t>
            </w:r>
            <w:r>
              <w:rPr>
                <w:rFonts w:ascii="仿宋" w:eastAsia="仿宋" w:hAnsi="仿宋"/>
                <w:sz w:val="20"/>
                <w:szCs w:val="20"/>
              </w:rPr>
              <w:t xml:space="preserve"> ＦＩＧＯ 分期和（或）ＴＮＭ 分期的卵巢恶性肿</w:t>
            </w:r>
            <w:r>
              <w:rPr>
                <w:rFonts w:ascii="仿宋" w:eastAsia="仿宋" w:hAnsi="仿宋" w:hint="eastAsia"/>
                <w:sz w:val="20"/>
                <w:szCs w:val="20"/>
              </w:rPr>
              <w:t>瘤患者</w:t>
            </w:r>
            <w:r>
              <w:rPr>
                <w:rFonts w:ascii="仿宋" w:eastAsia="仿宋" w:hAnsi="仿宋" w:hint="eastAsia"/>
                <w:sz w:val="20"/>
                <w:szCs w:val="20"/>
              </w:rPr>
              <w:lastRenderedPageBreak/>
              <w:t>病例数／</w:t>
            </w:r>
            <w:r>
              <w:rPr>
                <w:rFonts w:ascii="仿宋" w:eastAsia="仿宋" w:hAnsi="仿宋"/>
                <w:sz w:val="20"/>
                <w:szCs w:val="20"/>
              </w:rPr>
              <w:t>∑卵巢恶性肿瘤初次手术治疗患者</w:t>
            </w:r>
            <w:r>
              <w:rPr>
                <w:rFonts w:ascii="仿宋" w:eastAsia="仿宋" w:hAnsi="仿宋" w:hint="eastAsia"/>
                <w:sz w:val="20"/>
                <w:szCs w:val="20"/>
              </w:rPr>
              <w:t>的病例数×100％</w:t>
            </w:r>
          </w:p>
        </w:tc>
        <w:tc>
          <w:tcPr>
            <w:tcW w:w="1701" w:type="dxa"/>
            <w:vAlign w:val="center"/>
          </w:tcPr>
          <w:p w14:paraId="6B0E2069" w14:textId="77777777" w:rsidR="00B415CF" w:rsidRDefault="004677CC">
            <w:pPr>
              <w:rPr>
                <w:rFonts w:ascii="仿宋" w:eastAsia="仿宋" w:hAnsi="仿宋"/>
                <w:sz w:val="20"/>
                <w:szCs w:val="20"/>
              </w:rPr>
            </w:pPr>
            <w:proofErr w:type="gramStart"/>
            <w:r>
              <w:rPr>
                <w:rFonts w:ascii="仿宋" w:eastAsia="仿宋" w:hAnsi="仿宋" w:hint="eastAsia"/>
                <w:sz w:val="20"/>
                <w:szCs w:val="20"/>
              </w:rPr>
              <w:lastRenderedPageBreak/>
              <w:t>分期是</w:t>
            </w:r>
            <w:proofErr w:type="gramEnd"/>
            <w:r>
              <w:rPr>
                <w:rFonts w:ascii="仿宋" w:eastAsia="仿宋" w:hAnsi="仿宋" w:hint="eastAsia"/>
                <w:sz w:val="20"/>
                <w:szCs w:val="20"/>
              </w:rPr>
              <w:t>对病情的全面评估，是指导后续治疗、判</w:t>
            </w:r>
            <w:r>
              <w:rPr>
                <w:rFonts w:ascii="仿宋" w:eastAsia="仿宋" w:hAnsi="仿宋" w:hint="eastAsia"/>
                <w:sz w:val="20"/>
                <w:szCs w:val="20"/>
              </w:rPr>
              <w:lastRenderedPageBreak/>
              <w:t>断肿瘤预后的重要依据</w:t>
            </w:r>
          </w:p>
        </w:tc>
        <w:tc>
          <w:tcPr>
            <w:tcW w:w="1053" w:type="dxa"/>
            <w:vAlign w:val="center"/>
          </w:tcPr>
          <w:p w14:paraId="3189A0F4" w14:textId="77777777" w:rsidR="00B415CF" w:rsidRDefault="004677CC">
            <w:pPr>
              <w:jc w:val="center"/>
              <w:rPr>
                <w:rFonts w:ascii="仿宋" w:eastAsia="仿宋" w:hAnsi="仿宋"/>
                <w:sz w:val="20"/>
                <w:szCs w:val="20"/>
              </w:rPr>
            </w:pPr>
            <w:r>
              <w:rPr>
                <w:rFonts w:ascii="仿宋" w:eastAsia="仿宋" w:hAnsi="仿宋" w:hint="eastAsia"/>
                <w:sz w:val="20"/>
                <w:szCs w:val="20"/>
              </w:rPr>
              <w:lastRenderedPageBreak/>
              <w:t>比例提高</w:t>
            </w:r>
          </w:p>
        </w:tc>
      </w:tr>
      <w:tr w:rsidR="00B415CF" w14:paraId="7BF5089F" w14:textId="77777777">
        <w:tc>
          <w:tcPr>
            <w:tcW w:w="1271" w:type="dxa"/>
            <w:vAlign w:val="center"/>
          </w:tcPr>
          <w:p w14:paraId="7CAB8EF2" w14:textId="77777777" w:rsidR="00B415CF" w:rsidRDefault="004677CC">
            <w:pPr>
              <w:jc w:val="center"/>
              <w:rPr>
                <w:rFonts w:ascii="仿宋" w:eastAsia="仿宋" w:hAnsi="仿宋"/>
                <w:sz w:val="20"/>
                <w:szCs w:val="20"/>
              </w:rPr>
            </w:pPr>
            <w:r>
              <w:rPr>
                <w:rFonts w:ascii="仿宋" w:eastAsia="仿宋" w:hAnsi="仿宋" w:hint="eastAsia"/>
                <w:sz w:val="20"/>
                <w:szCs w:val="20"/>
              </w:rPr>
              <w:t>OC</w:t>
            </w:r>
            <w:r>
              <w:rPr>
                <w:rFonts w:ascii="MS Gothic" w:eastAsia="MS Gothic" w:hAnsi="MS Gothic" w:cs="MS Gothic" w:hint="eastAsia"/>
                <w:sz w:val="20"/>
                <w:szCs w:val="20"/>
              </w:rPr>
              <w:t>⁃</w:t>
            </w:r>
            <w:r>
              <w:rPr>
                <w:rFonts w:ascii="仿宋" w:eastAsia="仿宋" w:hAnsi="仿宋" w:hint="eastAsia"/>
                <w:sz w:val="20"/>
                <w:szCs w:val="20"/>
              </w:rPr>
              <w:t>08</w:t>
            </w:r>
          </w:p>
        </w:tc>
        <w:tc>
          <w:tcPr>
            <w:tcW w:w="1701" w:type="dxa"/>
            <w:vAlign w:val="center"/>
          </w:tcPr>
          <w:p w14:paraId="7349E52A" w14:textId="77777777" w:rsidR="00B415CF" w:rsidRDefault="004677CC">
            <w:pPr>
              <w:rPr>
                <w:rFonts w:ascii="仿宋" w:eastAsia="仿宋" w:hAnsi="仿宋"/>
                <w:sz w:val="20"/>
                <w:szCs w:val="20"/>
              </w:rPr>
            </w:pPr>
            <w:r>
              <w:rPr>
                <w:rFonts w:ascii="仿宋" w:eastAsia="仿宋" w:hAnsi="仿宋" w:hint="eastAsia"/>
                <w:sz w:val="20"/>
                <w:szCs w:val="20"/>
              </w:rPr>
              <w:t>新诊断卵巢恶性肿瘤患者完成肿瘤分子检测的比例</w:t>
            </w:r>
          </w:p>
        </w:tc>
        <w:tc>
          <w:tcPr>
            <w:tcW w:w="3402" w:type="dxa"/>
            <w:vAlign w:val="center"/>
          </w:tcPr>
          <w:p w14:paraId="25856A55" w14:textId="77777777" w:rsidR="00B415CF" w:rsidRDefault="004677CC">
            <w:pPr>
              <w:rPr>
                <w:rFonts w:ascii="仿宋" w:eastAsia="仿宋" w:hAnsi="仿宋"/>
                <w:sz w:val="20"/>
                <w:szCs w:val="20"/>
              </w:rPr>
            </w:pPr>
            <w:r>
              <w:rPr>
                <w:rFonts w:ascii="仿宋" w:eastAsia="仿宋" w:hAnsi="仿宋" w:hint="eastAsia"/>
                <w:sz w:val="20"/>
                <w:szCs w:val="20"/>
              </w:rPr>
              <w:t>新诊断卵巢恶性肿瘤患者完成分子检测的病例数占新诊断卵巢恶性肿瘤患者病例数的比例</w:t>
            </w:r>
          </w:p>
        </w:tc>
        <w:tc>
          <w:tcPr>
            <w:tcW w:w="4820" w:type="dxa"/>
            <w:vAlign w:val="center"/>
          </w:tcPr>
          <w:p w14:paraId="2F1016EA" w14:textId="77777777" w:rsidR="00B415CF" w:rsidRDefault="004677CC">
            <w:pPr>
              <w:rPr>
                <w:rFonts w:ascii="仿宋" w:eastAsia="仿宋" w:hAnsi="仿宋"/>
                <w:sz w:val="20"/>
                <w:szCs w:val="20"/>
              </w:rPr>
            </w:pPr>
            <w:r>
              <w:rPr>
                <w:rFonts w:ascii="仿宋" w:eastAsia="仿宋" w:hAnsi="仿宋" w:hint="eastAsia"/>
                <w:sz w:val="20"/>
                <w:szCs w:val="20"/>
              </w:rPr>
              <w:t>新诊断卵巢恶性肿瘤患者完成肿瘤分子检测的比例＝∑新诊断卵巢恶性肿瘤患者完成分子检测的病例数／</w:t>
            </w:r>
            <w:r>
              <w:rPr>
                <w:rFonts w:ascii="仿宋" w:eastAsia="仿宋" w:hAnsi="仿宋"/>
                <w:sz w:val="20"/>
                <w:szCs w:val="20"/>
              </w:rPr>
              <w:t>∑新诊断卵巢恶性肿瘤患者</w:t>
            </w:r>
            <w:r>
              <w:rPr>
                <w:rFonts w:ascii="仿宋" w:eastAsia="仿宋" w:hAnsi="仿宋" w:hint="eastAsia"/>
                <w:sz w:val="20"/>
                <w:szCs w:val="20"/>
              </w:rPr>
              <w:t>的病例数×100％</w:t>
            </w:r>
          </w:p>
        </w:tc>
        <w:tc>
          <w:tcPr>
            <w:tcW w:w="1701" w:type="dxa"/>
            <w:vAlign w:val="center"/>
          </w:tcPr>
          <w:p w14:paraId="4021089A" w14:textId="77777777" w:rsidR="00B415CF" w:rsidRDefault="004677CC">
            <w:pPr>
              <w:rPr>
                <w:rFonts w:ascii="仿宋" w:eastAsia="仿宋" w:hAnsi="仿宋"/>
                <w:sz w:val="20"/>
                <w:szCs w:val="20"/>
              </w:rPr>
            </w:pPr>
            <w:r>
              <w:rPr>
                <w:rFonts w:ascii="仿宋" w:eastAsia="仿宋" w:hAnsi="仿宋" w:hint="eastAsia"/>
                <w:sz w:val="20"/>
                <w:szCs w:val="20"/>
              </w:rPr>
              <w:t>分子检测有助于判别肿瘤是否与遗传有关，并有助于遗传咨询与健康指导，某些特殊基因改变的患者，根据基因检测报告可以指导分子靶</w:t>
            </w:r>
            <w:proofErr w:type="gramStart"/>
            <w:r>
              <w:rPr>
                <w:rFonts w:ascii="仿宋" w:eastAsia="仿宋" w:hAnsi="仿宋" w:hint="eastAsia"/>
                <w:sz w:val="20"/>
                <w:szCs w:val="20"/>
              </w:rPr>
              <w:t>向治疗</w:t>
            </w:r>
            <w:proofErr w:type="gramEnd"/>
          </w:p>
        </w:tc>
        <w:tc>
          <w:tcPr>
            <w:tcW w:w="1053" w:type="dxa"/>
            <w:vAlign w:val="center"/>
          </w:tcPr>
          <w:p w14:paraId="6674CA0D" w14:textId="77777777" w:rsidR="00B415CF" w:rsidRDefault="004677CC">
            <w:pPr>
              <w:jc w:val="center"/>
              <w:rPr>
                <w:rFonts w:ascii="仿宋" w:eastAsia="仿宋" w:hAnsi="仿宋"/>
                <w:sz w:val="20"/>
                <w:szCs w:val="20"/>
              </w:rPr>
            </w:pPr>
            <w:r>
              <w:rPr>
                <w:rFonts w:ascii="仿宋" w:eastAsia="仿宋" w:hAnsi="仿宋" w:hint="eastAsia"/>
                <w:sz w:val="20"/>
                <w:szCs w:val="20"/>
              </w:rPr>
              <w:t>比例提高</w:t>
            </w:r>
          </w:p>
        </w:tc>
      </w:tr>
      <w:tr w:rsidR="00B415CF" w14:paraId="35A088BC" w14:textId="77777777">
        <w:tc>
          <w:tcPr>
            <w:tcW w:w="1271" w:type="dxa"/>
            <w:vAlign w:val="center"/>
          </w:tcPr>
          <w:p w14:paraId="674B54F6" w14:textId="77777777" w:rsidR="00B415CF" w:rsidRDefault="004677CC">
            <w:pPr>
              <w:jc w:val="center"/>
              <w:rPr>
                <w:rFonts w:ascii="仿宋" w:eastAsia="仿宋" w:hAnsi="仿宋"/>
                <w:sz w:val="20"/>
                <w:szCs w:val="20"/>
              </w:rPr>
            </w:pPr>
            <w:r>
              <w:rPr>
                <w:rFonts w:ascii="仿宋" w:eastAsia="仿宋" w:hAnsi="仿宋" w:hint="eastAsia"/>
                <w:sz w:val="20"/>
                <w:szCs w:val="20"/>
              </w:rPr>
              <w:t>OC</w:t>
            </w:r>
            <w:r>
              <w:rPr>
                <w:rFonts w:ascii="MS Gothic" w:eastAsia="MS Gothic" w:hAnsi="MS Gothic" w:cs="MS Gothic" w:hint="eastAsia"/>
                <w:sz w:val="20"/>
                <w:szCs w:val="20"/>
              </w:rPr>
              <w:t>⁃</w:t>
            </w:r>
            <w:r>
              <w:rPr>
                <w:rFonts w:ascii="仿宋" w:eastAsia="仿宋" w:hAnsi="仿宋" w:hint="eastAsia"/>
                <w:sz w:val="20"/>
                <w:szCs w:val="20"/>
              </w:rPr>
              <w:t>09</w:t>
            </w:r>
          </w:p>
        </w:tc>
        <w:tc>
          <w:tcPr>
            <w:tcW w:w="1701" w:type="dxa"/>
            <w:vAlign w:val="center"/>
          </w:tcPr>
          <w:p w14:paraId="5BBE3394" w14:textId="77777777" w:rsidR="00B415CF" w:rsidRDefault="004677CC">
            <w:pPr>
              <w:rPr>
                <w:rFonts w:ascii="仿宋" w:eastAsia="仿宋" w:hAnsi="仿宋"/>
                <w:sz w:val="20"/>
                <w:szCs w:val="20"/>
              </w:rPr>
            </w:pPr>
            <w:r>
              <w:rPr>
                <w:rFonts w:ascii="仿宋" w:eastAsia="仿宋" w:hAnsi="仿宋" w:hint="eastAsia"/>
                <w:sz w:val="20"/>
                <w:szCs w:val="20"/>
              </w:rPr>
              <w:t>卵巢恶性肿瘤患者一线辅助治疗规范率</w:t>
            </w:r>
          </w:p>
        </w:tc>
        <w:tc>
          <w:tcPr>
            <w:tcW w:w="3402" w:type="dxa"/>
            <w:vAlign w:val="center"/>
          </w:tcPr>
          <w:p w14:paraId="19C24098" w14:textId="77777777" w:rsidR="00B415CF" w:rsidRDefault="004677CC">
            <w:pPr>
              <w:rPr>
                <w:rFonts w:ascii="仿宋" w:eastAsia="仿宋" w:hAnsi="仿宋"/>
                <w:sz w:val="20"/>
                <w:szCs w:val="20"/>
              </w:rPr>
            </w:pPr>
            <w:r>
              <w:rPr>
                <w:rFonts w:ascii="仿宋" w:eastAsia="仿宋" w:hAnsi="仿宋" w:hint="eastAsia"/>
                <w:sz w:val="20"/>
                <w:szCs w:val="20"/>
              </w:rPr>
              <w:t>卵巢恶性肿瘤患者进行规范的一线辅助治疗患者病例数</w:t>
            </w:r>
            <w:proofErr w:type="gramStart"/>
            <w:r>
              <w:rPr>
                <w:rFonts w:ascii="仿宋" w:eastAsia="仿宋" w:hAnsi="仿宋" w:hint="eastAsia"/>
                <w:sz w:val="20"/>
                <w:szCs w:val="20"/>
              </w:rPr>
              <w:t>占进行</w:t>
            </w:r>
            <w:proofErr w:type="gramEnd"/>
            <w:r>
              <w:rPr>
                <w:rFonts w:ascii="仿宋" w:eastAsia="仿宋" w:hAnsi="仿宋" w:hint="eastAsia"/>
                <w:sz w:val="20"/>
                <w:szCs w:val="20"/>
              </w:rPr>
              <w:t>一线辅助治疗的卵巢恶性肿瘤患者病例数的比例</w:t>
            </w:r>
          </w:p>
        </w:tc>
        <w:tc>
          <w:tcPr>
            <w:tcW w:w="4820" w:type="dxa"/>
            <w:vAlign w:val="center"/>
          </w:tcPr>
          <w:p w14:paraId="2EEF1004" w14:textId="77777777" w:rsidR="00B415CF" w:rsidRDefault="004677CC">
            <w:pPr>
              <w:rPr>
                <w:rFonts w:ascii="仿宋" w:eastAsia="仿宋" w:hAnsi="仿宋"/>
                <w:sz w:val="20"/>
                <w:szCs w:val="20"/>
              </w:rPr>
            </w:pPr>
            <w:r>
              <w:rPr>
                <w:rFonts w:ascii="仿宋" w:eastAsia="仿宋" w:hAnsi="仿宋" w:hint="eastAsia"/>
                <w:sz w:val="20"/>
                <w:szCs w:val="20"/>
              </w:rPr>
              <w:t>卵巢恶性肿瘤患者一线辅助治疗规范率＝∑进行规范的一线辅助治疗的卵巢恶性肿瘤患者病例数／</w:t>
            </w:r>
            <w:r>
              <w:rPr>
                <w:rFonts w:ascii="仿宋" w:eastAsia="仿宋" w:hAnsi="仿宋"/>
                <w:sz w:val="20"/>
                <w:szCs w:val="20"/>
              </w:rPr>
              <w:t>∑进行一线辅助治疗的卵巢恶性肿</w:t>
            </w:r>
            <w:r>
              <w:rPr>
                <w:rFonts w:ascii="仿宋" w:eastAsia="仿宋" w:hAnsi="仿宋" w:hint="eastAsia"/>
                <w:sz w:val="20"/>
                <w:szCs w:val="20"/>
              </w:rPr>
              <w:t>瘤患者病例数×100％</w:t>
            </w:r>
          </w:p>
        </w:tc>
        <w:tc>
          <w:tcPr>
            <w:tcW w:w="1701" w:type="dxa"/>
            <w:vAlign w:val="center"/>
          </w:tcPr>
          <w:p w14:paraId="37AE0731" w14:textId="77777777" w:rsidR="00B415CF" w:rsidRDefault="004677CC">
            <w:pPr>
              <w:rPr>
                <w:rFonts w:ascii="仿宋" w:eastAsia="仿宋" w:hAnsi="仿宋"/>
                <w:sz w:val="20"/>
                <w:szCs w:val="20"/>
              </w:rPr>
            </w:pPr>
            <w:r>
              <w:rPr>
                <w:rFonts w:ascii="仿宋" w:eastAsia="仿宋" w:hAnsi="仿宋" w:hint="eastAsia"/>
                <w:sz w:val="20"/>
                <w:szCs w:val="20"/>
              </w:rPr>
              <w:t>规范的一线辅助治疗是提高卵巢恶性肿瘤预后的重要环节，有助于抑制残余病灶、延缓复发、减低耐药</w:t>
            </w:r>
          </w:p>
        </w:tc>
        <w:tc>
          <w:tcPr>
            <w:tcW w:w="1053" w:type="dxa"/>
            <w:vAlign w:val="center"/>
          </w:tcPr>
          <w:p w14:paraId="2BA0798A" w14:textId="77777777" w:rsidR="00B415CF" w:rsidRDefault="004677CC">
            <w:pPr>
              <w:jc w:val="center"/>
              <w:rPr>
                <w:rFonts w:ascii="仿宋" w:eastAsia="仿宋" w:hAnsi="仿宋"/>
                <w:sz w:val="20"/>
                <w:szCs w:val="20"/>
              </w:rPr>
            </w:pPr>
            <w:r>
              <w:rPr>
                <w:rFonts w:ascii="仿宋" w:eastAsia="仿宋" w:hAnsi="仿宋" w:hint="eastAsia"/>
                <w:sz w:val="20"/>
                <w:szCs w:val="20"/>
              </w:rPr>
              <w:t>比例提高</w:t>
            </w:r>
          </w:p>
        </w:tc>
      </w:tr>
      <w:tr w:rsidR="00B415CF" w14:paraId="25ABD732" w14:textId="77777777">
        <w:tc>
          <w:tcPr>
            <w:tcW w:w="1271" w:type="dxa"/>
            <w:vAlign w:val="center"/>
          </w:tcPr>
          <w:p w14:paraId="07D6725C" w14:textId="77777777" w:rsidR="00B415CF" w:rsidRDefault="004677CC">
            <w:pPr>
              <w:jc w:val="center"/>
              <w:rPr>
                <w:rFonts w:ascii="仿宋" w:hAnsi="仿宋"/>
                <w:sz w:val="20"/>
                <w:szCs w:val="20"/>
              </w:rPr>
            </w:pPr>
            <w:r>
              <w:rPr>
                <w:rFonts w:ascii="仿宋" w:eastAsia="仿宋" w:hAnsi="仿宋" w:hint="eastAsia"/>
                <w:sz w:val="20"/>
                <w:szCs w:val="20"/>
              </w:rPr>
              <w:t>OC</w:t>
            </w:r>
            <w:r>
              <w:rPr>
                <w:rFonts w:ascii="MS Gothic" w:eastAsia="MS Gothic" w:hAnsi="MS Gothic" w:cs="MS Gothic" w:hint="eastAsia"/>
                <w:sz w:val="20"/>
                <w:szCs w:val="20"/>
              </w:rPr>
              <w:t>⁃</w:t>
            </w:r>
            <w:r>
              <w:rPr>
                <w:rFonts w:ascii="仿宋" w:eastAsia="仿宋" w:hAnsi="仿宋" w:hint="eastAsia"/>
                <w:sz w:val="20"/>
                <w:szCs w:val="20"/>
              </w:rPr>
              <w:t>10</w:t>
            </w:r>
          </w:p>
        </w:tc>
        <w:tc>
          <w:tcPr>
            <w:tcW w:w="1701" w:type="dxa"/>
            <w:vAlign w:val="center"/>
          </w:tcPr>
          <w:p w14:paraId="278CEF68" w14:textId="77777777" w:rsidR="00B415CF" w:rsidRDefault="004677CC">
            <w:pPr>
              <w:rPr>
                <w:rFonts w:ascii="仿宋" w:eastAsia="仿宋" w:hAnsi="仿宋"/>
                <w:sz w:val="20"/>
                <w:szCs w:val="20"/>
              </w:rPr>
            </w:pPr>
            <w:r>
              <w:rPr>
                <w:rFonts w:ascii="仿宋" w:eastAsia="仿宋" w:hAnsi="仿宋" w:hint="eastAsia"/>
                <w:sz w:val="20"/>
                <w:szCs w:val="20"/>
              </w:rPr>
              <w:t>卵巢恶性肿瘤患者一线辅助治疗不良反应评价的比例</w:t>
            </w:r>
          </w:p>
        </w:tc>
        <w:tc>
          <w:tcPr>
            <w:tcW w:w="3402" w:type="dxa"/>
            <w:vAlign w:val="center"/>
          </w:tcPr>
          <w:p w14:paraId="72124CA1" w14:textId="77777777" w:rsidR="00B415CF" w:rsidRDefault="004677CC">
            <w:pPr>
              <w:rPr>
                <w:rFonts w:ascii="仿宋" w:eastAsia="仿宋" w:hAnsi="仿宋"/>
                <w:sz w:val="20"/>
                <w:szCs w:val="20"/>
              </w:rPr>
            </w:pPr>
            <w:r>
              <w:rPr>
                <w:rFonts w:ascii="仿宋" w:eastAsia="仿宋" w:hAnsi="仿宋" w:hint="eastAsia"/>
                <w:sz w:val="20"/>
                <w:szCs w:val="20"/>
              </w:rPr>
              <w:t>卵巢恶性肿瘤患者接受一线辅助治疗过程中进行了药物不良反应评价患者的病例数占接受一线辅助治疗的卵巢恶性肿瘤患者病例数的比例</w:t>
            </w:r>
          </w:p>
        </w:tc>
        <w:tc>
          <w:tcPr>
            <w:tcW w:w="4820" w:type="dxa"/>
            <w:vAlign w:val="center"/>
          </w:tcPr>
          <w:p w14:paraId="7DD2FAD3" w14:textId="77777777" w:rsidR="00B415CF" w:rsidRDefault="004677CC">
            <w:pPr>
              <w:tabs>
                <w:tab w:val="left" w:pos="1080"/>
              </w:tabs>
              <w:rPr>
                <w:rFonts w:ascii="仿宋" w:eastAsia="仿宋" w:hAnsi="仿宋"/>
                <w:sz w:val="20"/>
                <w:szCs w:val="20"/>
              </w:rPr>
            </w:pPr>
            <w:r>
              <w:rPr>
                <w:rFonts w:ascii="仿宋" w:eastAsia="仿宋" w:hAnsi="仿宋" w:hint="eastAsia"/>
                <w:sz w:val="20"/>
                <w:szCs w:val="20"/>
              </w:rPr>
              <w:t>卵巢恶性肿瘤患者一线辅助治疗不良反应评价的比例＝∑进行规范的不良反应评价的卵巢恶性肿瘤患者病例数／</w:t>
            </w:r>
            <w:r>
              <w:rPr>
                <w:rFonts w:ascii="仿宋" w:eastAsia="仿宋" w:hAnsi="仿宋"/>
                <w:sz w:val="20"/>
                <w:szCs w:val="20"/>
              </w:rPr>
              <w:t>∑接受一线辅助治疗</w:t>
            </w:r>
            <w:r>
              <w:rPr>
                <w:rFonts w:ascii="仿宋" w:eastAsia="仿宋" w:hAnsi="仿宋" w:hint="eastAsia"/>
                <w:sz w:val="20"/>
                <w:szCs w:val="20"/>
              </w:rPr>
              <w:t>的卵巢恶性肿瘤患者病例数×100％</w:t>
            </w:r>
          </w:p>
        </w:tc>
        <w:tc>
          <w:tcPr>
            <w:tcW w:w="1701" w:type="dxa"/>
            <w:vAlign w:val="center"/>
          </w:tcPr>
          <w:p w14:paraId="05CB584F" w14:textId="77777777" w:rsidR="00B415CF" w:rsidRDefault="004677CC">
            <w:pPr>
              <w:rPr>
                <w:rFonts w:ascii="仿宋" w:eastAsia="仿宋" w:hAnsi="仿宋"/>
                <w:sz w:val="20"/>
                <w:szCs w:val="20"/>
              </w:rPr>
            </w:pPr>
            <w:r>
              <w:rPr>
                <w:rFonts w:ascii="仿宋" w:eastAsia="仿宋" w:hAnsi="仿宋" w:hint="eastAsia"/>
                <w:sz w:val="20"/>
                <w:szCs w:val="20"/>
              </w:rPr>
              <w:t>对不良反应的评价和监测是疗效和安全性的重要保证</w:t>
            </w:r>
          </w:p>
        </w:tc>
        <w:tc>
          <w:tcPr>
            <w:tcW w:w="1053" w:type="dxa"/>
            <w:vAlign w:val="center"/>
          </w:tcPr>
          <w:p w14:paraId="519EBA05" w14:textId="77777777" w:rsidR="00B415CF" w:rsidRDefault="004677CC">
            <w:pPr>
              <w:jc w:val="center"/>
              <w:rPr>
                <w:rFonts w:ascii="仿宋" w:eastAsia="仿宋" w:hAnsi="仿宋"/>
                <w:sz w:val="20"/>
                <w:szCs w:val="20"/>
              </w:rPr>
            </w:pPr>
            <w:r>
              <w:rPr>
                <w:rFonts w:ascii="仿宋" w:eastAsia="仿宋" w:hAnsi="仿宋" w:hint="eastAsia"/>
                <w:sz w:val="20"/>
                <w:szCs w:val="20"/>
              </w:rPr>
              <w:t>比例提高</w:t>
            </w:r>
          </w:p>
        </w:tc>
      </w:tr>
      <w:tr w:rsidR="00B415CF" w14:paraId="73BF02BF" w14:textId="77777777">
        <w:tc>
          <w:tcPr>
            <w:tcW w:w="1271" w:type="dxa"/>
            <w:vAlign w:val="center"/>
          </w:tcPr>
          <w:p w14:paraId="0E4BAA57" w14:textId="77777777" w:rsidR="00B415CF" w:rsidRDefault="004677CC">
            <w:pPr>
              <w:jc w:val="center"/>
              <w:rPr>
                <w:rFonts w:ascii="仿宋" w:eastAsia="仿宋" w:hAnsi="仿宋"/>
                <w:sz w:val="20"/>
                <w:szCs w:val="20"/>
              </w:rPr>
            </w:pPr>
            <w:r>
              <w:rPr>
                <w:rFonts w:ascii="仿宋" w:eastAsia="仿宋" w:hAnsi="仿宋" w:hint="eastAsia"/>
                <w:sz w:val="20"/>
                <w:szCs w:val="20"/>
              </w:rPr>
              <w:t>OC</w:t>
            </w:r>
            <w:r>
              <w:rPr>
                <w:rFonts w:ascii="MS Gothic" w:eastAsia="MS Gothic" w:hAnsi="MS Gothic" w:cs="MS Gothic" w:hint="eastAsia"/>
                <w:sz w:val="20"/>
                <w:szCs w:val="20"/>
              </w:rPr>
              <w:t>⁃</w:t>
            </w:r>
            <w:r>
              <w:rPr>
                <w:rFonts w:ascii="仿宋" w:eastAsia="仿宋" w:hAnsi="仿宋" w:hint="eastAsia"/>
                <w:sz w:val="20"/>
                <w:szCs w:val="20"/>
              </w:rPr>
              <w:t>11</w:t>
            </w:r>
          </w:p>
        </w:tc>
        <w:tc>
          <w:tcPr>
            <w:tcW w:w="1701" w:type="dxa"/>
            <w:vAlign w:val="center"/>
          </w:tcPr>
          <w:p w14:paraId="5DB52287" w14:textId="77777777" w:rsidR="00B415CF" w:rsidRDefault="004677CC">
            <w:pPr>
              <w:rPr>
                <w:rFonts w:ascii="仿宋" w:eastAsia="仿宋" w:hAnsi="仿宋"/>
                <w:sz w:val="20"/>
                <w:szCs w:val="20"/>
              </w:rPr>
            </w:pPr>
            <w:r>
              <w:rPr>
                <w:rFonts w:ascii="仿宋" w:eastAsia="仿宋" w:hAnsi="仿宋" w:hint="eastAsia"/>
                <w:sz w:val="20"/>
                <w:szCs w:val="20"/>
              </w:rPr>
              <w:t>卵巢恶性肿瘤患者一线维持治疗规范率</w:t>
            </w:r>
          </w:p>
        </w:tc>
        <w:tc>
          <w:tcPr>
            <w:tcW w:w="3402" w:type="dxa"/>
            <w:vAlign w:val="center"/>
          </w:tcPr>
          <w:p w14:paraId="39930C2D" w14:textId="77777777" w:rsidR="00B415CF" w:rsidRDefault="004677CC">
            <w:pPr>
              <w:rPr>
                <w:rFonts w:ascii="仿宋" w:eastAsia="仿宋" w:hAnsi="仿宋"/>
                <w:sz w:val="20"/>
                <w:szCs w:val="20"/>
              </w:rPr>
            </w:pPr>
            <w:r>
              <w:rPr>
                <w:rFonts w:ascii="仿宋" w:eastAsia="仿宋" w:hAnsi="仿宋" w:hint="eastAsia"/>
                <w:sz w:val="20"/>
                <w:szCs w:val="20"/>
              </w:rPr>
              <w:t>卵巢恶性肿瘤患者一线化疗完成后，接受了规范化维持治疗的比例</w:t>
            </w:r>
          </w:p>
        </w:tc>
        <w:tc>
          <w:tcPr>
            <w:tcW w:w="4820" w:type="dxa"/>
            <w:vAlign w:val="center"/>
          </w:tcPr>
          <w:p w14:paraId="561A0562" w14:textId="77777777" w:rsidR="00B415CF" w:rsidRDefault="004677CC">
            <w:pPr>
              <w:rPr>
                <w:rFonts w:ascii="仿宋" w:eastAsia="仿宋" w:hAnsi="仿宋"/>
                <w:sz w:val="20"/>
                <w:szCs w:val="20"/>
              </w:rPr>
            </w:pPr>
            <w:r>
              <w:rPr>
                <w:rFonts w:ascii="仿宋" w:eastAsia="仿宋" w:hAnsi="仿宋" w:hint="eastAsia"/>
                <w:sz w:val="20"/>
                <w:szCs w:val="20"/>
              </w:rPr>
              <w:t>卵巢恶性肿瘤患者一线维持治疗规范率＝∑接受规范的一线维持治疗的卵巢恶性肿瘤患者病例数／</w:t>
            </w:r>
            <w:r>
              <w:rPr>
                <w:rFonts w:ascii="仿宋" w:eastAsia="仿宋" w:hAnsi="仿宋"/>
                <w:sz w:val="20"/>
                <w:szCs w:val="20"/>
              </w:rPr>
              <w:t>∑接受一线维持治疗的卵巢恶性肿</w:t>
            </w:r>
            <w:r>
              <w:rPr>
                <w:rFonts w:ascii="仿宋" w:eastAsia="仿宋" w:hAnsi="仿宋" w:hint="eastAsia"/>
                <w:sz w:val="20"/>
                <w:szCs w:val="20"/>
              </w:rPr>
              <w:t>瘤患者病例数×100％</w:t>
            </w:r>
          </w:p>
        </w:tc>
        <w:tc>
          <w:tcPr>
            <w:tcW w:w="1701" w:type="dxa"/>
            <w:vAlign w:val="center"/>
          </w:tcPr>
          <w:p w14:paraId="7DB5220D" w14:textId="77777777" w:rsidR="00B415CF" w:rsidRDefault="004677CC">
            <w:pPr>
              <w:rPr>
                <w:rFonts w:ascii="仿宋" w:eastAsia="仿宋" w:hAnsi="仿宋"/>
                <w:sz w:val="20"/>
                <w:szCs w:val="20"/>
              </w:rPr>
            </w:pPr>
            <w:r>
              <w:rPr>
                <w:rFonts w:ascii="仿宋" w:eastAsia="仿宋" w:hAnsi="仿宋" w:hint="eastAsia"/>
                <w:sz w:val="20"/>
                <w:szCs w:val="20"/>
              </w:rPr>
              <w:t>上皮性卵巢恶性肿瘤Ⅲ～Ⅳ期患者可从</w:t>
            </w:r>
            <w:r>
              <w:rPr>
                <w:rFonts w:ascii="仿宋" w:eastAsia="仿宋" w:hAnsi="仿宋"/>
                <w:sz w:val="20"/>
                <w:szCs w:val="20"/>
              </w:rPr>
              <w:t xml:space="preserve"> ＰＡＲＰｉ 抑制剂为</w:t>
            </w:r>
            <w:r>
              <w:rPr>
                <w:rFonts w:ascii="仿宋" w:eastAsia="仿宋" w:hAnsi="仿宋"/>
                <w:sz w:val="20"/>
                <w:szCs w:val="20"/>
              </w:rPr>
              <w:lastRenderedPageBreak/>
              <w:t>基</w:t>
            </w:r>
            <w:r>
              <w:rPr>
                <w:rFonts w:ascii="仿宋" w:eastAsia="仿宋" w:hAnsi="仿宋" w:hint="eastAsia"/>
                <w:sz w:val="20"/>
                <w:szCs w:val="20"/>
              </w:rPr>
              <w:t>础的维持治疗中获益</w:t>
            </w:r>
          </w:p>
        </w:tc>
        <w:tc>
          <w:tcPr>
            <w:tcW w:w="1053" w:type="dxa"/>
            <w:vAlign w:val="center"/>
          </w:tcPr>
          <w:p w14:paraId="33DCA43E" w14:textId="77777777" w:rsidR="00B415CF" w:rsidRDefault="004677CC">
            <w:pPr>
              <w:jc w:val="center"/>
              <w:rPr>
                <w:rFonts w:ascii="仿宋" w:eastAsia="仿宋" w:hAnsi="仿宋"/>
                <w:sz w:val="20"/>
                <w:szCs w:val="20"/>
              </w:rPr>
            </w:pPr>
            <w:r>
              <w:rPr>
                <w:rFonts w:ascii="仿宋" w:eastAsia="仿宋" w:hAnsi="仿宋" w:hint="eastAsia"/>
                <w:sz w:val="20"/>
                <w:szCs w:val="20"/>
              </w:rPr>
              <w:lastRenderedPageBreak/>
              <w:t>比例提高</w:t>
            </w:r>
          </w:p>
        </w:tc>
      </w:tr>
      <w:tr w:rsidR="00B415CF" w14:paraId="2D284650" w14:textId="77777777">
        <w:tc>
          <w:tcPr>
            <w:tcW w:w="1271" w:type="dxa"/>
            <w:vAlign w:val="center"/>
          </w:tcPr>
          <w:p w14:paraId="718629E0" w14:textId="77777777" w:rsidR="00B415CF" w:rsidRDefault="004677CC">
            <w:pPr>
              <w:jc w:val="center"/>
              <w:rPr>
                <w:rFonts w:ascii="仿宋" w:eastAsia="仿宋" w:hAnsi="仿宋"/>
                <w:sz w:val="20"/>
                <w:szCs w:val="20"/>
              </w:rPr>
            </w:pPr>
            <w:r>
              <w:rPr>
                <w:rFonts w:ascii="仿宋" w:eastAsia="仿宋" w:hAnsi="仿宋" w:hint="eastAsia"/>
                <w:sz w:val="20"/>
                <w:szCs w:val="20"/>
              </w:rPr>
              <w:t>OC</w:t>
            </w:r>
            <w:r>
              <w:rPr>
                <w:rFonts w:ascii="MS Gothic" w:eastAsia="MS Gothic" w:hAnsi="MS Gothic" w:cs="MS Gothic" w:hint="eastAsia"/>
                <w:sz w:val="20"/>
                <w:szCs w:val="20"/>
              </w:rPr>
              <w:t>⁃</w:t>
            </w:r>
            <w:r>
              <w:rPr>
                <w:rFonts w:ascii="仿宋" w:eastAsia="仿宋" w:hAnsi="仿宋" w:hint="eastAsia"/>
                <w:sz w:val="20"/>
                <w:szCs w:val="20"/>
              </w:rPr>
              <w:t>12</w:t>
            </w:r>
          </w:p>
        </w:tc>
        <w:tc>
          <w:tcPr>
            <w:tcW w:w="1701" w:type="dxa"/>
            <w:vAlign w:val="center"/>
          </w:tcPr>
          <w:p w14:paraId="01BFCE06" w14:textId="77777777" w:rsidR="00B415CF" w:rsidRDefault="004677CC">
            <w:pPr>
              <w:rPr>
                <w:rFonts w:ascii="仿宋" w:eastAsia="仿宋" w:hAnsi="仿宋"/>
                <w:sz w:val="20"/>
                <w:szCs w:val="20"/>
              </w:rPr>
            </w:pPr>
            <w:r>
              <w:rPr>
                <w:rFonts w:ascii="仿宋" w:eastAsia="仿宋" w:hAnsi="仿宋" w:hint="eastAsia"/>
                <w:sz w:val="20"/>
                <w:szCs w:val="20"/>
              </w:rPr>
              <w:t>卵巢恶性肿瘤患者治疗后随访</w:t>
            </w:r>
          </w:p>
          <w:p w14:paraId="0B8AA27B" w14:textId="77777777" w:rsidR="00B415CF" w:rsidRDefault="004677CC">
            <w:pPr>
              <w:rPr>
                <w:rFonts w:ascii="仿宋" w:eastAsia="仿宋" w:hAnsi="仿宋"/>
                <w:sz w:val="20"/>
                <w:szCs w:val="20"/>
              </w:rPr>
            </w:pPr>
            <w:r>
              <w:rPr>
                <w:rFonts w:ascii="仿宋" w:eastAsia="仿宋" w:hAnsi="仿宋" w:hint="eastAsia"/>
                <w:sz w:val="20"/>
                <w:szCs w:val="20"/>
              </w:rPr>
              <w:t>率</w:t>
            </w:r>
          </w:p>
        </w:tc>
        <w:tc>
          <w:tcPr>
            <w:tcW w:w="3402" w:type="dxa"/>
            <w:vAlign w:val="center"/>
          </w:tcPr>
          <w:p w14:paraId="671D1266" w14:textId="77777777" w:rsidR="00B415CF" w:rsidRDefault="004677CC">
            <w:pPr>
              <w:rPr>
                <w:rFonts w:ascii="仿宋" w:eastAsia="仿宋" w:hAnsi="仿宋"/>
                <w:sz w:val="20"/>
                <w:szCs w:val="20"/>
              </w:rPr>
            </w:pPr>
            <w:r>
              <w:rPr>
                <w:rFonts w:ascii="仿宋" w:eastAsia="仿宋" w:hAnsi="仿宋" w:hint="eastAsia"/>
                <w:sz w:val="20"/>
                <w:szCs w:val="20"/>
              </w:rPr>
              <w:t>卵巢恶性肿瘤患者抗肿瘤治疗完成后进行了随访的患者病例数</w:t>
            </w:r>
            <w:proofErr w:type="gramStart"/>
            <w:r>
              <w:rPr>
                <w:rFonts w:ascii="仿宋" w:eastAsia="仿宋" w:hAnsi="仿宋" w:hint="eastAsia"/>
                <w:sz w:val="20"/>
                <w:szCs w:val="20"/>
              </w:rPr>
              <w:t>占完成抗</w:t>
            </w:r>
            <w:proofErr w:type="gramEnd"/>
            <w:r>
              <w:rPr>
                <w:rFonts w:ascii="仿宋" w:eastAsia="仿宋" w:hAnsi="仿宋" w:hint="eastAsia"/>
                <w:sz w:val="20"/>
                <w:szCs w:val="20"/>
              </w:rPr>
              <w:t>肿瘤治疗的卵巢恶性肿瘤患者病例数的比例</w:t>
            </w:r>
          </w:p>
        </w:tc>
        <w:tc>
          <w:tcPr>
            <w:tcW w:w="4820" w:type="dxa"/>
            <w:vAlign w:val="center"/>
          </w:tcPr>
          <w:p w14:paraId="664A57AC" w14:textId="77777777" w:rsidR="00B415CF" w:rsidRDefault="004677CC">
            <w:pPr>
              <w:tabs>
                <w:tab w:val="left" w:pos="25"/>
              </w:tabs>
              <w:rPr>
                <w:rFonts w:ascii="仿宋" w:eastAsia="仿宋" w:hAnsi="仿宋"/>
                <w:sz w:val="20"/>
                <w:szCs w:val="20"/>
              </w:rPr>
            </w:pPr>
            <w:r>
              <w:rPr>
                <w:rFonts w:ascii="仿宋" w:eastAsia="仿宋" w:hAnsi="仿宋" w:hint="eastAsia"/>
                <w:sz w:val="20"/>
                <w:szCs w:val="20"/>
              </w:rPr>
              <w:t>卵巢恶性肿瘤患者治疗后随访率＝∑完成治疗后进行了随访的卵巢恶性肿瘤患者病例数／</w:t>
            </w:r>
            <w:r>
              <w:rPr>
                <w:rFonts w:ascii="仿宋" w:eastAsia="仿宋" w:hAnsi="仿宋"/>
                <w:sz w:val="20"/>
                <w:szCs w:val="20"/>
              </w:rPr>
              <w:t>∑完成抗肿瘤治疗的卵巢恶性肿瘤患者病例数×</w:t>
            </w:r>
            <w:r>
              <w:rPr>
                <w:rFonts w:ascii="仿宋" w:eastAsia="仿宋" w:hAnsi="仿宋" w:hint="eastAsia"/>
                <w:sz w:val="20"/>
                <w:szCs w:val="20"/>
              </w:rPr>
              <w:t>100％</w:t>
            </w:r>
          </w:p>
        </w:tc>
        <w:tc>
          <w:tcPr>
            <w:tcW w:w="1701" w:type="dxa"/>
            <w:vAlign w:val="center"/>
          </w:tcPr>
          <w:p w14:paraId="525F75BC" w14:textId="77777777" w:rsidR="00B415CF" w:rsidRDefault="004677CC">
            <w:pPr>
              <w:rPr>
                <w:rFonts w:ascii="仿宋" w:eastAsia="仿宋" w:hAnsi="仿宋"/>
                <w:sz w:val="20"/>
                <w:szCs w:val="20"/>
              </w:rPr>
            </w:pPr>
            <w:r>
              <w:rPr>
                <w:rFonts w:ascii="仿宋" w:eastAsia="仿宋" w:hAnsi="仿宋" w:hint="eastAsia"/>
                <w:sz w:val="20"/>
                <w:szCs w:val="20"/>
              </w:rPr>
              <w:t>卵巢恶性肿瘤患者在初始治疗结束后，需要进行规范化的随访</w:t>
            </w:r>
          </w:p>
        </w:tc>
        <w:tc>
          <w:tcPr>
            <w:tcW w:w="1053" w:type="dxa"/>
            <w:vAlign w:val="center"/>
          </w:tcPr>
          <w:p w14:paraId="3A9E4FB9" w14:textId="77777777" w:rsidR="00B415CF" w:rsidRDefault="004677CC">
            <w:pPr>
              <w:jc w:val="center"/>
              <w:rPr>
                <w:rFonts w:ascii="仿宋" w:eastAsia="仿宋" w:hAnsi="仿宋"/>
                <w:sz w:val="20"/>
                <w:szCs w:val="20"/>
              </w:rPr>
            </w:pPr>
            <w:r>
              <w:rPr>
                <w:rFonts w:ascii="仿宋" w:eastAsia="仿宋" w:hAnsi="仿宋" w:hint="eastAsia"/>
                <w:sz w:val="20"/>
                <w:szCs w:val="20"/>
              </w:rPr>
              <w:t>比例提高</w:t>
            </w:r>
          </w:p>
        </w:tc>
      </w:tr>
      <w:tr w:rsidR="00B415CF" w14:paraId="0EECE34C" w14:textId="77777777">
        <w:tc>
          <w:tcPr>
            <w:tcW w:w="1271" w:type="dxa"/>
            <w:vAlign w:val="center"/>
          </w:tcPr>
          <w:p w14:paraId="5244CA99" w14:textId="77777777" w:rsidR="00B415CF" w:rsidRDefault="004677CC">
            <w:pPr>
              <w:jc w:val="center"/>
              <w:rPr>
                <w:rFonts w:ascii="仿宋" w:eastAsia="仿宋" w:hAnsi="仿宋"/>
                <w:sz w:val="20"/>
                <w:szCs w:val="20"/>
              </w:rPr>
            </w:pPr>
            <w:r>
              <w:rPr>
                <w:rFonts w:ascii="仿宋" w:eastAsia="仿宋" w:hAnsi="仿宋" w:hint="eastAsia"/>
                <w:sz w:val="20"/>
                <w:szCs w:val="20"/>
              </w:rPr>
              <w:t>OC</w:t>
            </w:r>
            <w:r>
              <w:rPr>
                <w:rFonts w:ascii="MS Gothic" w:eastAsia="MS Gothic" w:hAnsi="MS Gothic" w:cs="MS Gothic" w:hint="eastAsia"/>
                <w:sz w:val="20"/>
                <w:szCs w:val="20"/>
              </w:rPr>
              <w:t>⁃</w:t>
            </w:r>
            <w:r>
              <w:rPr>
                <w:rFonts w:ascii="仿宋" w:eastAsia="仿宋" w:hAnsi="仿宋" w:hint="eastAsia"/>
                <w:sz w:val="20"/>
                <w:szCs w:val="20"/>
              </w:rPr>
              <w:t>QC</w:t>
            </w:r>
            <w:r>
              <w:rPr>
                <w:rFonts w:ascii="MS Gothic" w:eastAsia="MS Gothic" w:hAnsi="MS Gothic" w:cs="MS Gothic" w:hint="eastAsia"/>
                <w:sz w:val="20"/>
                <w:szCs w:val="20"/>
              </w:rPr>
              <w:t>⁃</w:t>
            </w:r>
            <w:r>
              <w:rPr>
                <w:rFonts w:ascii="仿宋" w:eastAsia="仿宋" w:hAnsi="仿宋" w:hint="eastAsia"/>
                <w:sz w:val="20"/>
                <w:szCs w:val="20"/>
              </w:rPr>
              <w:t>01</w:t>
            </w:r>
          </w:p>
        </w:tc>
        <w:tc>
          <w:tcPr>
            <w:tcW w:w="1701" w:type="dxa"/>
            <w:vAlign w:val="center"/>
          </w:tcPr>
          <w:p w14:paraId="751B36FA" w14:textId="77777777" w:rsidR="00B415CF" w:rsidRDefault="004677CC">
            <w:pPr>
              <w:rPr>
                <w:rFonts w:ascii="仿宋" w:eastAsia="仿宋" w:hAnsi="仿宋"/>
                <w:sz w:val="20"/>
                <w:szCs w:val="20"/>
              </w:rPr>
            </w:pPr>
            <w:r>
              <w:rPr>
                <w:rFonts w:ascii="仿宋" w:eastAsia="仿宋" w:hAnsi="仿宋" w:hint="eastAsia"/>
                <w:sz w:val="20"/>
                <w:szCs w:val="20"/>
              </w:rPr>
              <w:t>卵巢恶性肿瘤患者发生手术相关的严重并发症或死亡的比例</w:t>
            </w:r>
          </w:p>
        </w:tc>
        <w:tc>
          <w:tcPr>
            <w:tcW w:w="3402" w:type="dxa"/>
            <w:vAlign w:val="center"/>
          </w:tcPr>
          <w:p w14:paraId="419C9BB6" w14:textId="77777777" w:rsidR="00B415CF" w:rsidRDefault="004677CC">
            <w:pPr>
              <w:rPr>
                <w:rFonts w:ascii="仿宋" w:eastAsia="仿宋" w:hAnsi="仿宋"/>
                <w:sz w:val="20"/>
                <w:szCs w:val="20"/>
              </w:rPr>
            </w:pPr>
            <w:r>
              <w:rPr>
                <w:rFonts w:ascii="仿宋" w:eastAsia="仿宋" w:hAnsi="仿宋" w:hint="eastAsia"/>
                <w:sz w:val="20"/>
                <w:szCs w:val="20"/>
              </w:rPr>
              <w:t>卵巢恶性肿瘤手术患者中发生了手术相关的严重并发症和（或）死亡的病例数占卵巢恶性肿瘤手术患者病例数的比例</w:t>
            </w:r>
          </w:p>
        </w:tc>
        <w:tc>
          <w:tcPr>
            <w:tcW w:w="4820" w:type="dxa"/>
            <w:vAlign w:val="center"/>
          </w:tcPr>
          <w:p w14:paraId="41849330" w14:textId="77777777" w:rsidR="00B415CF" w:rsidRDefault="004677CC">
            <w:pPr>
              <w:rPr>
                <w:rFonts w:ascii="仿宋" w:eastAsia="仿宋" w:hAnsi="仿宋"/>
                <w:sz w:val="20"/>
                <w:szCs w:val="20"/>
              </w:rPr>
            </w:pPr>
            <w:r>
              <w:rPr>
                <w:rFonts w:ascii="仿宋" w:eastAsia="仿宋" w:hAnsi="仿宋" w:hint="eastAsia"/>
                <w:sz w:val="20"/>
                <w:szCs w:val="20"/>
              </w:rPr>
              <w:t>卵巢恶性肿瘤患者发生手术相关的严重并发症或死亡的比例＝∑卵巢恶性肿瘤手术患者中发生了手术相关的严重并发症和（或）死亡的病例数／</w:t>
            </w:r>
            <w:r>
              <w:rPr>
                <w:rFonts w:ascii="仿宋" w:eastAsia="仿宋" w:hAnsi="仿宋"/>
                <w:sz w:val="20"/>
                <w:szCs w:val="20"/>
              </w:rPr>
              <w:t>∑卵巢恶性肿瘤手术患者的病例数×</w:t>
            </w:r>
            <w:r>
              <w:rPr>
                <w:rFonts w:ascii="仿宋" w:eastAsia="仿宋" w:hAnsi="仿宋" w:hint="eastAsia"/>
                <w:sz w:val="20"/>
                <w:szCs w:val="20"/>
              </w:rPr>
              <w:t>100％</w:t>
            </w:r>
          </w:p>
        </w:tc>
        <w:tc>
          <w:tcPr>
            <w:tcW w:w="1701" w:type="dxa"/>
            <w:vAlign w:val="center"/>
          </w:tcPr>
          <w:p w14:paraId="2AADF31C" w14:textId="77777777" w:rsidR="00B415CF" w:rsidRDefault="004677CC">
            <w:pPr>
              <w:rPr>
                <w:rFonts w:ascii="仿宋" w:eastAsia="仿宋" w:hAnsi="仿宋"/>
                <w:sz w:val="20"/>
                <w:szCs w:val="20"/>
              </w:rPr>
            </w:pPr>
            <w:r>
              <w:rPr>
                <w:rFonts w:ascii="仿宋" w:eastAsia="仿宋" w:hAnsi="仿宋" w:hint="eastAsia"/>
                <w:sz w:val="20"/>
                <w:szCs w:val="20"/>
              </w:rPr>
              <w:t>鼓励和鞭策临床决策者和实施者进行充分的术前评估、术中监护和术后康复。</w:t>
            </w:r>
          </w:p>
        </w:tc>
        <w:tc>
          <w:tcPr>
            <w:tcW w:w="1053" w:type="dxa"/>
            <w:vAlign w:val="center"/>
          </w:tcPr>
          <w:p w14:paraId="05883226" w14:textId="77777777" w:rsidR="00B415CF" w:rsidRDefault="004677CC">
            <w:pPr>
              <w:jc w:val="center"/>
              <w:rPr>
                <w:rFonts w:ascii="仿宋" w:eastAsia="仿宋" w:hAnsi="仿宋"/>
                <w:sz w:val="20"/>
                <w:szCs w:val="20"/>
              </w:rPr>
            </w:pPr>
            <w:r>
              <w:rPr>
                <w:rFonts w:ascii="仿宋" w:eastAsia="仿宋" w:hAnsi="仿宋" w:hint="eastAsia"/>
                <w:sz w:val="20"/>
                <w:szCs w:val="20"/>
              </w:rPr>
              <w:t>比例降低</w:t>
            </w:r>
          </w:p>
        </w:tc>
      </w:tr>
    </w:tbl>
    <w:p w14:paraId="48A3C8AA" w14:textId="77777777" w:rsidR="00B415CF" w:rsidRDefault="00B415CF">
      <w:pPr>
        <w:ind w:firstLineChars="200" w:firstLine="640"/>
        <w:rPr>
          <w:rFonts w:ascii="仿宋" w:eastAsia="仿宋" w:hAnsi="仿宋" w:cs="仿宋"/>
          <w:color w:val="000000"/>
          <w:sz w:val="32"/>
          <w:szCs w:val="32"/>
        </w:rPr>
      </w:pPr>
    </w:p>
    <w:p w14:paraId="4E55EEEF" w14:textId="77777777" w:rsidR="00B415CF" w:rsidRDefault="00B415CF">
      <w:pPr>
        <w:ind w:firstLineChars="200" w:firstLine="640"/>
        <w:rPr>
          <w:rFonts w:ascii="仿宋" w:eastAsia="仿宋" w:hAnsi="仿宋" w:cs="仿宋"/>
          <w:color w:val="000000"/>
          <w:sz w:val="32"/>
          <w:szCs w:val="32"/>
        </w:rPr>
      </w:pPr>
    </w:p>
    <w:p w14:paraId="51BC327F" w14:textId="77777777" w:rsidR="00B415CF" w:rsidRDefault="00B415CF">
      <w:pPr>
        <w:pStyle w:val="a0"/>
      </w:pPr>
    </w:p>
    <w:p w14:paraId="15FFF94A" w14:textId="77777777" w:rsidR="00B415CF" w:rsidRDefault="00B415CF">
      <w:pPr>
        <w:pStyle w:val="a0"/>
        <w:ind w:firstLineChars="0" w:firstLine="0"/>
        <w:sectPr w:rsidR="00B415CF">
          <w:pgSz w:w="16838" w:h="11906" w:orient="landscape"/>
          <w:pgMar w:top="1800" w:right="1440" w:bottom="1800" w:left="1440" w:header="851" w:footer="992" w:gutter="0"/>
          <w:cols w:space="720"/>
          <w:docGrid w:type="lines" w:linePitch="312"/>
        </w:sectPr>
      </w:pPr>
    </w:p>
    <w:p w14:paraId="5017783F" w14:textId="77777777" w:rsidR="00B415CF" w:rsidRDefault="004677CC">
      <w:pPr>
        <w:rPr>
          <w:rFonts w:ascii="黑体" w:eastAsia="黑体" w:hAnsi="黑体" w:cs="黑体"/>
          <w:color w:val="000000"/>
          <w:sz w:val="32"/>
          <w:szCs w:val="32"/>
        </w:rPr>
      </w:pPr>
      <w:r>
        <w:rPr>
          <w:rFonts w:ascii="黑体" w:eastAsia="黑体" w:hAnsi="黑体" w:cs="黑体" w:hint="eastAsia"/>
          <w:color w:val="000000"/>
          <w:sz w:val="32"/>
          <w:szCs w:val="32"/>
        </w:rPr>
        <w:lastRenderedPageBreak/>
        <w:t>附件2</w:t>
      </w:r>
    </w:p>
    <w:p w14:paraId="4917EC60" w14:textId="77777777" w:rsidR="00B415CF" w:rsidRDefault="004677CC">
      <w:pPr>
        <w:spacing w:before="229" w:line="228" w:lineRule="auto"/>
        <w:ind w:left="745"/>
        <w:jc w:val="center"/>
        <w:rPr>
          <w:rFonts w:ascii="方正小标宋简体" w:eastAsia="方正小标宋简体" w:hAnsi="Times New Roman"/>
          <w:bCs/>
          <w:sz w:val="44"/>
          <w:szCs w:val="44"/>
        </w:rPr>
      </w:pPr>
      <w:r>
        <w:rPr>
          <w:rFonts w:ascii="方正小标宋简体" w:eastAsia="方正小标宋简体" w:hAnsi="Times New Roman" w:hint="eastAsia"/>
          <w:b/>
          <w:bCs/>
          <w:sz w:val="44"/>
          <w:szCs w:val="44"/>
        </w:rPr>
        <w:t>初治卵巢高级别浆液性癌手术质控工作考核评价细则</w:t>
      </w:r>
    </w:p>
    <w:p w14:paraId="0A5C3E99" w14:textId="77777777" w:rsidR="00B415CF" w:rsidRDefault="004677CC">
      <w:pPr>
        <w:spacing w:before="229" w:line="228" w:lineRule="auto"/>
        <w:ind w:left="745"/>
        <w:rPr>
          <w:rFonts w:ascii="仿宋" w:eastAsia="仿宋" w:hAnsi="仿宋" w:cs="仿宋"/>
          <w:spacing w:val="-6"/>
          <w:sz w:val="32"/>
          <w:szCs w:val="32"/>
        </w:rPr>
      </w:pPr>
      <w:r>
        <w:rPr>
          <w:rFonts w:ascii="仿宋" w:eastAsia="仿宋" w:hAnsi="仿宋" w:cs="仿宋" w:hint="eastAsia"/>
          <w:spacing w:val="-6"/>
          <w:sz w:val="32"/>
          <w:szCs w:val="32"/>
        </w:rPr>
        <w:t xml:space="preserve">医疗机构名称： </w:t>
      </w:r>
      <w:r>
        <w:rPr>
          <w:rFonts w:ascii="仿宋" w:eastAsia="仿宋" w:hAnsi="仿宋" w:cs="仿宋"/>
          <w:spacing w:val="-6"/>
          <w:sz w:val="32"/>
          <w:szCs w:val="32"/>
        </w:rPr>
        <w:t xml:space="preserve"> </w:t>
      </w:r>
      <w:r>
        <w:rPr>
          <w:rFonts w:ascii="仿宋" w:eastAsia="仿宋" w:hAnsi="仿宋" w:cs="仿宋" w:hint="eastAsia"/>
          <w:spacing w:val="-6"/>
          <w:sz w:val="32"/>
          <w:szCs w:val="32"/>
        </w:rPr>
        <w:t xml:space="preserve">           病案号： </w:t>
      </w:r>
      <w:r>
        <w:rPr>
          <w:rFonts w:ascii="仿宋" w:eastAsia="仿宋" w:hAnsi="仿宋" w:cs="仿宋"/>
          <w:spacing w:val="-6"/>
          <w:sz w:val="32"/>
          <w:szCs w:val="32"/>
        </w:rPr>
        <w:t xml:space="preserve">         </w:t>
      </w:r>
      <w:r>
        <w:rPr>
          <w:rFonts w:ascii="仿宋" w:eastAsia="仿宋" w:hAnsi="仿宋" w:cs="仿宋" w:hint="eastAsia"/>
          <w:spacing w:val="-6"/>
          <w:sz w:val="32"/>
          <w:szCs w:val="32"/>
        </w:rPr>
        <w:t>主要诊断：</w:t>
      </w:r>
    </w:p>
    <w:p w14:paraId="16632367" w14:textId="77777777" w:rsidR="00B415CF" w:rsidRDefault="004677CC">
      <w:pPr>
        <w:spacing w:before="229" w:line="228" w:lineRule="auto"/>
        <w:ind w:left="745"/>
        <w:rPr>
          <w:rFonts w:ascii="仿宋" w:eastAsia="仿宋" w:hAnsi="仿宋" w:cs="仿宋"/>
          <w:spacing w:val="-6"/>
          <w:position w:val="-1"/>
          <w:sz w:val="32"/>
          <w:szCs w:val="32"/>
        </w:rPr>
      </w:pPr>
      <w:r>
        <w:rPr>
          <w:rFonts w:ascii="仿宋" w:eastAsia="仿宋" w:hAnsi="仿宋" w:cs="仿宋" w:hint="eastAsia"/>
          <w:spacing w:val="-6"/>
          <w:sz w:val="32"/>
          <w:szCs w:val="32"/>
        </w:rPr>
        <w:t>得分情况：</w:t>
      </w:r>
      <w:r>
        <w:rPr>
          <w:rFonts w:ascii="仿宋" w:eastAsia="仿宋" w:hAnsi="仿宋" w:cs="仿宋" w:hint="eastAsia"/>
          <w:spacing w:val="27"/>
          <w:sz w:val="32"/>
          <w:szCs w:val="32"/>
        </w:rPr>
        <w:t xml:space="preserve">  </w:t>
      </w:r>
      <w:r>
        <w:rPr>
          <w:rFonts w:ascii="仿宋" w:eastAsia="仿宋" w:hAnsi="仿宋" w:cs="仿宋"/>
          <w:spacing w:val="27"/>
          <w:sz w:val="32"/>
          <w:szCs w:val="32"/>
        </w:rPr>
        <w:t xml:space="preserve">    </w:t>
      </w:r>
      <w:r>
        <w:rPr>
          <w:rFonts w:ascii="仿宋" w:eastAsia="仿宋" w:hAnsi="仿宋" w:cs="仿宋" w:hint="eastAsia"/>
          <w:spacing w:val="27"/>
          <w:sz w:val="32"/>
          <w:szCs w:val="32"/>
        </w:rPr>
        <w:t>分</w:t>
      </w:r>
      <w:r w:rsidRPr="00AD58FD">
        <w:rPr>
          <w:rFonts w:ascii="仿宋" w:eastAsia="仿宋" w:hAnsi="仿宋" w:cs="仿宋" w:hint="eastAsia"/>
          <w:spacing w:val="-5"/>
          <w:sz w:val="30"/>
          <w:szCs w:val="30"/>
        </w:rPr>
        <w:t>（满分1</w:t>
      </w:r>
      <w:r w:rsidRPr="00AD58FD">
        <w:rPr>
          <w:rFonts w:ascii="仿宋" w:eastAsia="仿宋" w:hAnsi="仿宋" w:cs="仿宋"/>
          <w:spacing w:val="-5"/>
          <w:sz w:val="30"/>
          <w:szCs w:val="30"/>
        </w:rPr>
        <w:t>00</w:t>
      </w:r>
      <w:r w:rsidRPr="00AD58FD">
        <w:rPr>
          <w:rFonts w:ascii="仿宋" w:eastAsia="仿宋" w:hAnsi="仿宋" w:cs="仿宋" w:hint="eastAsia"/>
          <w:spacing w:val="-5"/>
          <w:sz w:val="30"/>
          <w:szCs w:val="30"/>
        </w:rPr>
        <w:t>分）</w:t>
      </w:r>
      <w:r w:rsidRPr="00AD58FD">
        <w:rPr>
          <w:rFonts w:ascii="仿宋" w:eastAsia="仿宋" w:hAnsi="仿宋" w:cs="仿宋" w:hint="eastAsia"/>
          <w:spacing w:val="27"/>
          <w:sz w:val="32"/>
          <w:szCs w:val="32"/>
        </w:rPr>
        <w:t xml:space="preserve"> </w:t>
      </w:r>
      <w:r>
        <w:rPr>
          <w:rFonts w:ascii="仿宋" w:eastAsia="仿宋" w:hAnsi="仿宋" w:cs="仿宋"/>
          <w:spacing w:val="27"/>
          <w:sz w:val="32"/>
          <w:szCs w:val="32"/>
        </w:rPr>
        <w:t xml:space="preserve">      </w:t>
      </w:r>
      <w:r>
        <w:rPr>
          <w:rFonts w:ascii="仿宋" w:eastAsia="仿宋" w:hAnsi="仿宋" w:cs="仿宋" w:hint="eastAsia"/>
          <w:spacing w:val="-6"/>
          <w:position w:val="-1"/>
          <w:sz w:val="32"/>
          <w:szCs w:val="32"/>
        </w:rPr>
        <w:t>评委：</w:t>
      </w:r>
    </w:p>
    <w:tbl>
      <w:tblPr>
        <w:tblW w:w="141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left w:w="0" w:type="dxa"/>
          <w:right w:w="0" w:type="dxa"/>
        </w:tblCellMar>
        <w:tblLook w:val="04A0" w:firstRow="1" w:lastRow="0" w:firstColumn="1" w:lastColumn="0" w:noHBand="0" w:noVBand="1"/>
      </w:tblPr>
      <w:tblGrid>
        <w:gridCol w:w="895"/>
        <w:gridCol w:w="986"/>
        <w:gridCol w:w="4446"/>
        <w:gridCol w:w="756"/>
        <w:gridCol w:w="6355"/>
        <w:gridCol w:w="714"/>
      </w:tblGrid>
      <w:tr w:rsidR="00B415CF" w14:paraId="3DEE1BD4" w14:textId="77777777">
        <w:trPr>
          <w:trHeight w:val="927"/>
          <w:tblHeader/>
          <w:jc w:val="center"/>
        </w:trPr>
        <w:tc>
          <w:tcPr>
            <w:tcW w:w="895" w:type="dxa"/>
            <w:shd w:val="clear" w:color="auto" w:fill="FFFFFF" w:themeFill="background1"/>
            <w:tcMar>
              <w:top w:w="15" w:type="dxa"/>
              <w:left w:w="15" w:type="dxa"/>
              <w:bottom w:w="0" w:type="dxa"/>
              <w:right w:w="15" w:type="dxa"/>
            </w:tcMar>
            <w:vAlign w:val="center"/>
          </w:tcPr>
          <w:p w14:paraId="10D895B2" w14:textId="77777777" w:rsidR="00B415CF" w:rsidRDefault="004677CC">
            <w:pPr>
              <w:spacing w:line="300" w:lineRule="exact"/>
              <w:jc w:val="center"/>
              <w:rPr>
                <w:rFonts w:ascii="仿宋" w:eastAsia="仿宋" w:hAnsi="仿宋"/>
                <w:sz w:val="24"/>
              </w:rPr>
            </w:pPr>
            <w:r>
              <w:rPr>
                <w:rFonts w:ascii="仿宋" w:eastAsia="仿宋" w:hAnsi="仿宋"/>
                <w:b/>
                <w:bCs/>
                <w:sz w:val="24"/>
              </w:rPr>
              <w:t>项目</w:t>
            </w:r>
          </w:p>
        </w:tc>
        <w:tc>
          <w:tcPr>
            <w:tcW w:w="986" w:type="dxa"/>
            <w:shd w:val="clear" w:color="auto" w:fill="FFFFFF" w:themeFill="background1"/>
            <w:tcMar>
              <w:top w:w="15" w:type="dxa"/>
              <w:left w:w="15" w:type="dxa"/>
              <w:bottom w:w="0" w:type="dxa"/>
              <w:right w:w="15" w:type="dxa"/>
            </w:tcMar>
            <w:vAlign w:val="center"/>
          </w:tcPr>
          <w:p w14:paraId="5FF3913F" w14:textId="77777777" w:rsidR="00B415CF" w:rsidRDefault="004677CC">
            <w:pPr>
              <w:spacing w:line="300" w:lineRule="exact"/>
              <w:jc w:val="center"/>
              <w:rPr>
                <w:rFonts w:ascii="仿宋" w:eastAsia="仿宋" w:hAnsi="仿宋"/>
                <w:b/>
                <w:bCs/>
                <w:sz w:val="24"/>
              </w:rPr>
            </w:pPr>
            <w:r>
              <w:rPr>
                <w:rFonts w:ascii="仿宋" w:eastAsia="仿宋" w:hAnsi="仿宋"/>
                <w:b/>
                <w:bCs/>
                <w:sz w:val="24"/>
              </w:rPr>
              <w:t>指标</w:t>
            </w:r>
          </w:p>
          <w:p w14:paraId="1E1817F3" w14:textId="77777777" w:rsidR="00B415CF" w:rsidRDefault="004677CC">
            <w:pPr>
              <w:spacing w:line="300" w:lineRule="exact"/>
              <w:jc w:val="center"/>
              <w:rPr>
                <w:rFonts w:ascii="仿宋" w:eastAsia="仿宋" w:hAnsi="仿宋"/>
                <w:sz w:val="24"/>
              </w:rPr>
            </w:pPr>
            <w:r>
              <w:rPr>
                <w:rFonts w:ascii="仿宋" w:eastAsia="仿宋" w:hAnsi="仿宋"/>
                <w:b/>
                <w:bCs/>
                <w:sz w:val="24"/>
              </w:rPr>
              <w:t>类型</w:t>
            </w:r>
          </w:p>
        </w:tc>
        <w:tc>
          <w:tcPr>
            <w:tcW w:w="4446" w:type="dxa"/>
            <w:shd w:val="clear" w:color="auto" w:fill="FFFFFF" w:themeFill="background1"/>
            <w:tcMar>
              <w:top w:w="15" w:type="dxa"/>
              <w:left w:w="15" w:type="dxa"/>
              <w:bottom w:w="0" w:type="dxa"/>
              <w:right w:w="15" w:type="dxa"/>
            </w:tcMar>
            <w:vAlign w:val="center"/>
          </w:tcPr>
          <w:p w14:paraId="1D5B74A2" w14:textId="77777777" w:rsidR="00B415CF" w:rsidRDefault="004677CC">
            <w:pPr>
              <w:spacing w:line="300" w:lineRule="exact"/>
              <w:jc w:val="center"/>
              <w:rPr>
                <w:rFonts w:ascii="仿宋" w:eastAsia="仿宋" w:hAnsi="仿宋"/>
                <w:sz w:val="24"/>
              </w:rPr>
            </w:pPr>
            <w:r>
              <w:rPr>
                <w:rFonts w:ascii="仿宋" w:eastAsia="仿宋" w:hAnsi="仿宋"/>
                <w:b/>
                <w:bCs/>
                <w:sz w:val="24"/>
              </w:rPr>
              <w:t>具体内容</w:t>
            </w:r>
          </w:p>
        </w:tc>
        <w:tc>
          <w:tcPr>
            <w:tcW w:w="756" w:type="dxa"/>
            <w:shd w:val="clear" w:color="auto" w:fill="FFFFFF" w:themeFill="background1"/>
            <w:tcMar>
              <w:top w:w="15" w:type="dxa"/>
              <w:left w:w="15" w:type="dxa"/>
              <w:bottom w:w="0" w:type="dxa"/>
              <w:right w:w="15" w:type="dxa"/>
            </w:tcMar>
            <w:vAlign w:val="center"/>
          </w:tcPr>
          <w:p w14:paraId="58963CE6" w14:textId="77777777" w:rsidR="00B415CF" w:rsidRDefault="004677CC">
            <w:pPr>
              <w:spacing w:line="300" w:lineRule="exact"/>
              <w:jc w:val="center"/>
              <w:rPr>
                <w:rFonts w:ascii="仿宋" w:eastAsia="仿宋" w:hAnsi="仿宋"/>
                <w:sz w:val="24"/>
              </w:rPr>
            </w:pPr>
            <w:r>
              <w:rPr>
                <w:rFonts w:ascii="仿宋" w:eastAsia="仿宋" w:hAnsi="仿宋"/>
                <w:b/>
                <w:bCs/>
                <w:sz w:val="24"/>
              </w:rPr>
              <w:t>分值</w:t>
            </w:r>
          </w:p>
          <w:p w14:paraId="16AB196D" w14:textId="77777777" w:rsidR="00B415CF" w:rsidRDefault="004677CC">
            <w:pPr>
              <w:spacing w:line="300" w:lineRule="exact"/>
              <w:jc w:val="center"/>
              <w:rPr>
                <w:rFonts w:ascii="仿宋" w:eastAsia="仿宋" w:hAnsi="仿宋"/>
                <w:sz w:val="24"/>
              </w:rPr>
            </w:pPr>
            <w:r>
              <w:rPr>
                <w:rFonts w:ascii="仿宋" w:eastAsia="仿宋" w:hAnsi="仿宋"/>
                <w:b/>
                <w:bCs/>
                <w:sz w:val="24"/>
              </w:rPr>
              <w:t>（分）</w:t>
            </w:r>
          </w:p>
        </w:tc>
        <w:tc>
          <w:tcPr>
            <w:tcW w:w="6355" w:type="dxa"/>
            <w:shd w:val="clear" w:color="auto" w:fill="FFFFFF" w:themeFill="background1"/>
            <w:tcMar>
              <w:top w:w="15" w:type="dxa"/>
              <w:left w:w="15" w:type="dxa"/>
              <w:bottom w:w="0" w:type="dxa"/>
              <w:right w:w="15" w:type="dxa"/>
            </w:tcMar>
            <w:vAlign w:val="center"/>
          </w:tcPr>
          <w:p w14:paraId="3CFB2438" w14:textId="77777777" w:rsidR="00B415CF" w:rsidRDefault="004677CC">
            <w:pPr>
              <w:spacing w:line="300" w:lineRule="exact"/>
              <w:jc w:val="center"/>
              <w:rPr>
                <w:rFonts w:ascii="仿宋" w:eastAsia="仿宋" w:hAnsi="仿宋"/>
                <w:sz w:val="24"/>
              </w:rPr>
            </w:pPr>
            <w:r>
              <w:rPr>
                <w:rFonts w:ascii="仿宋" w:eastAsia="仿宋" w:hAnsi="仿宋"/>
                <w:b/>
                <w:bCs/>
                <w:sz w:val="24"/>
              </w:rPr>
              <w:t>评分标准（有√ 无×）</w:t>
            </w:r>
          </w:p>
        </w:tc>
        <w:tc>
          <w:tcPr>
            <w:tcW w:w="714" w:type="dxa"/>
            <w:shd w:val="clear" w:color="auto" w:fill="FFFFFF" w:themeFill="background1"/>
            <w:tcMar>
              <w:top w:w="15" w:type="dxa"/>
              <w:left w:w="15" w:type="dxa"/>
              <w:bottom w:w="0" w:type="dxa"/>
              <w:right w:w="15" w:type="dxa"/>
            </w:tcMar>
            <w:vAlign w:val="center"/>
          </w:tcPr>
          <w:p w14:paraId="09A945F9" w14:textId="77777777" w:rsidR="00B415CF" w:rsidRDefault="004677CC">
            <w:pPr>
              <w:spacing w:line="300" w:lineRule="exact"/>
              <w:jc w:val="center"/>
              <w:rPr>
                <w:rFonts w:ascii="仿宋" w:eastAsia="仿宋" w:hAnsi="仿宋"/>
                <w:sz w:val="24"/>
              </w:rPr>
            </w:pPr>
            <w:r>
              <w:rPr>
                <w:rFonts w:ascii="仿宋" w:eastAsia="仿宋" w:hAnsi="仿宋"/>
                <w:b/>
                <w:bCs/>
                <w:sz w:val="24"/>
              </w:rPr>
              <w:t>得分</w:t>
            </w:r>
          </w:p>
        </w:tc>
      </w:tr>
      <w:tr w:rsidR="00B415CF" w14:paraId="7D4DC607" w14:textId="77777777">
        <w:trPr>
          <w:trHeight w:val="927"/>
          <w:jc w:val="center"/>
        </w:trPr>
        <w:tc>
          <w:tcPr>
            <w:tcW w:w="895" w:type="dxa"/>
            <w:vMerge w:val="restart"/>
            <w:shd w:val="clear" w:color="auto" w:fill="FFFFFF" w:themeFill="background1"/>
            <w:tcMar>
              <w:top w:w="15" w:type="dxa"/>
              <w:left w:w="15" w:type="dxa"/>
              <w:bottom w:w="0" w:type="dxa"/>
              <w:right w:w="15" w:type="dxa"/>
            </w:tcMar>
            <w:vAlign w:val="center"/>
          </w:tcPr>
          <w:p w14:paraId="72AE5A98" w14:textId="77777777" w:rsidR="00B415CF" w:rsidRPr="00AD58FD" w:rsidRDefault="004677CC">
            <w:pPr>
              <w:spacing w:line="300" w:lineRule="exact"/>
              <w:jc w:val="center"/>
              <w:rPr>
                <w:rFonts w:ascii="仿宋" w:eastAsia="仿宋" w:hAnsi="仿宋"/>
                <w:sz w:val="24"/>
              </w:rPr>
            </w:pPr>
            <w:r w:rsidRPr="00AD58FD">
              <w:rPr>
                <w:rFonts w:ascii="仿宋" w:eastAsia="仿宋" w:hAnsi="仿宋"/>
                <w:sz w:val="24"/>
              </w:rPr>
              <w:t>术前</w:t>
            </w:r>
          </w:p>
          <w:p w14:paraId="25D67D78" w14:textId="77777777" w:rsidR="00B415CF" w:rsidRPr="00AD58FD" w:rsidRDefault="004677CC">
            <w:pPr>
              <w:spacing w:line="300" w:lineRule="exact"/>
              <w:jc w:val="center"/>
              <w:rPr>
                <w:rFonts w:ascii="仿宋" w:eastAsia="仿宋" w:hAnsi="仿宋"/>
                <w:sz w:val="24"/>
              </w:rPr>
            </w:pPr>
            <w:r w:rsidRPr="00AD58FD">
              <w:rPr>
                <w:rFonts w:ascii="仿宋" w:eastAsia="仿宋" w:hAnsi="仿宋"/>
                <w:sz w:val="24"/>
              </w:rPr>
              <w:t>质控</w:t>
            </w:r>
          </w:p>
        </w:tc>
        <w:tc>
          <w:tcPr>
            <w:tcW w:w="986" w:type="dxa"/>
            <w:vMerge w:val="restart"/>
            <w:shd w:val="clear" w:color="auto" w:fill="FFFFFF" w:themeFill="background1"/>
            <w:tcMar>
              <w:top w:w="15" w:type="dxa"/>
              <w:left w:w="15" w:type="dxa"/>
              <w:bottom w:w="0" w:type="dxa"/>
              <w:right w:w="15" w:type="dxa"/>
            </w:tcMar>
            <w:vAlign w:val="center"/>
          </w:tcPr>
          <w:p w14:paraId="30982F00" w14:textId="77777777" w:rsidR="00B415CF" w:rsidRPr="00AD58FD" w:rsidRDefault="004677CC">
            <w:pPr>
              <w:spacing w:line="300" w:lineRule="exact"/>
              <w:jc w:val="center"/>
              <w:rPr>
                <w:rFonts w:ascii="仿宋" w:eastAsia="仿宋" w:hAnsi="仿宋"/>
                <w:sz w:val="24"/>
              </w:rPr>
            </w:pPr>
            <w:r w:rsidRPr="00AD58FD">
              <w:rPr>
                <w:rFonts w:ascii="仿宋" w:eastAsia="仿宋" w:hAnsi="仿宋"/>
                <w:sz w:val="24"/>
              </w:rPr>
              <w:t>过程</w:t>
            </w:r>
          </w:p>
          <w:p w14:paraId="594FD4A3" w14:textId="77777777" w:rsidR="00B415CF" w:rsidRPr="00AD58FD" w:rsidRDefault="004677CC">
            <w:pPr>
              <w:spacing w:line="300" w:lineRule="exact"/>
              <w:jc w:val="center"/>
              <w:rPr>
                <w:rFonts w:ascii="仿宋" w:eastAsia="仿宋" w:hAnsi="仿宋"/>
                <w:sz w:val="24"/>
              </w:rPr>
            </w:pPr>
            <w:r w:rsidRPr="00AD58FD">
              <w:rPr>
                <w:rFonts w:ascii="仿宋" w:eastAsia="仿宋" w:hAnsi="仿宋"/>
                <w:sz w:val="24"/>
              </w:rPr>
              <w:t>质控</w:t>
            </w:r>
          </w:p>
        </w:tc>
        <w:tc>
          <w:tcPr>
            <w:tcW w:w="4446" w:type="dxa"/>
            <w:shd w:val="clear" w:color="auto" w:fill="FFFFFF" w:themeFill="background1"/>
            <w:tcMar>
              <w:top w:w="15" w:type="dxa"/>
              <w:left w:w="15" w:type="dxa"/>
              <w:bottom w:w="0" w:type="dxa"/>
              <w:right w:w="15" w:type="dxa"/>
            </w:tcMar>
            <w:vAlign w:val="center"/>
          </w:tcPr>
          <w:p w14:paraId="669D4F8C" w14:textId="77777777" w:rsidR="00B415CF" w:rsidRPr="00AD58FD" w:rsidRDefault="004677CC">
            <w:pPr>
              <w:spacing w:line="300" w:lineRule="exact"/>
              <w:ind w:left="57"/>
              <w:jc w:val="left"/>
              <w:rPr>
                <w:rFonts w:ascii="仿宋" w:eastAsia="仿宋" w:hAnsi="仿宋"/>
                <w:sz w:val="24"/>
              </w:rPr>
            </w:pPr>
            <w:r w:rsidRPr="00AD58FD">
              <w:rPr>
                <w:rFonts w:ascii="仿宋" w:eastAsia="仿宋" w:hAnsi="仿宋"/>
                <w:sz w:val="24"/>
              </w:rPr>
              <w:t>初始治疗前病史采集情况</w:t>
            </w:r>
          </w:p>
        </w:tc>
        <w:tc>
          <w:tcPr>
            <w:tcW w:w="756" w:type="dxa"/>
            <w:shd w:val="clear" w:color="auto" w:fill="FFFFFF" w:themeFill="background1"/>
            <w:tcMar>
              <w:top w:w="15" w:type="dxa"/>
              <w:left w:w="15" w:type="dxa"/>
              <w:bottom w:w="0" w:type="dxa"/>
              <w:right w:w="15" w:type="dxa"/>
            </w:tcMar>
            <w:vAlign w:val="center"/>
          </w:tcPr>
          <w:p w14:paraId="3C01A200" w14:textId="77777777" w:rsidR="00B415CF" w:rsidRPr="00AD58FD" w:rsidRDefault="004677CC">
            <w:pPr>
              <w:spacing w:line="300" w:lineRule="exact"/>
              <w:jc w:val="center"/>
              <w:rPr>
                <w:rFonts w:ascii="仿宋" w:eastAsia="仿宋" w:hAnsi="仿宋"/>
                <w:sz w:val="24"/>
              </w:rPr>
            </w:pPr>
            <w:r w:rsidRPr="00AD58FD">
              <w:rPr>
                <w:rFonts w:ascii="仿宋" w:eastAsia="仿宋" w:hAnsi="仿宋"/>
                <w:sz w:val="24"/>
              </w:rPr>
              <w:t>8</w:t>
            </w:r>
          </w:p>
        </w:tc>
        <w:tc>
          <w:tcPr>
            <w:tcW w:w="6355" w:type="dxa"/>
            <w:shd w:val="clear" w:color="auto" w:fill="FFFFFF" w:themeFill="background1"/>
            <w:tcMar>
              <w:top w:w="15" w:type="dxa"/>
              <w:left w:w="15" w:type="dxa"/>
              <w:bottom w:w="0" w:type="dxa"/>
              <w:right w:w="15" w:type="dxa"/>
            </w:tcMar>
            <w:vAlign w:val="center"/>
          </w:tcPr>
          <w:p w14:paraId="25B0A24F" w14:textId="77777777" w:rsidR="00B415CF" w:rsidRPr="00AD58FD" w:rsidRDefault="004677CC">
            <w:pPr>
              <w:spacing w:line="300" w:lineRule="exact"/>
              <w:ind w:left="57"/>
              <w:jc w:val="left"/>
              <w:rPr>
                <w:rFonts w:ascii="仿宋" w:eastAsia="仿宋" w:hAnsi="仿宋"/>
                <w:sz w:val="24"/>
              </w:rPr>
            </w:pPr>
            <w:r w:rsidRPr="00AD58FD">
              <w:rPr>
                <w:rFonts w:ascii="仿宋" w:eastAsia="仿宋" w:hAnsi="仿宋"/>
                <w:sz w:val="24"/>
              </w:rPr>
              <w:t>临床表现□  病程□   既往治疗情况□   有无卵巢癌、乳腺癌、胃肠道来源等恶性肿瘤家族史□</w:t>
            </w:r>
          </w:p>
          <w:p w14:paraId="044F6F0B" w14:textId="77777777" w:rsidR="00B415CF" w:rsidRPr="00AD58FD" w:rsidRDefault="004677CC">
            <w:pPr>
              <w:spacing w:line="300" w:lineRule="exact"/>
              <w:ind w:left="57"/>
              <w:jc w:val="left"/>
              <w:rPr>
                <w:rFonts w:ascii="仿宋" w:eastAsia="仿宋" w:hAnsi="仿宋"/>
                <w:sz w:val="24"/>
              </w:rPr>
            </w:pPr>
            <w:r w:rsidRPr="00AD58FD">
              <w:rPr>
                <w:rFonts w:ascii="仿宋" w:eastAsia="仿宋" w:hAnsi="仿宋"/>
                <w:sz w:val="24"/>
              </w:rPr>
              <w:t>（×扣2分，扣完为止)</w:t>
            </w:r>
          </w:p>
        </w:tc>
        <w:tc>
          <w:tcPr>
            <w:tcW w:w="714" w:type="dxa"/>
            <w:shd w:val="clear" w:color="auto" w:fill="FFFFFF" w:themeFill="background1"/>
            <w:tcMar>
              <w:top w:w="15" w:type="dxa"/>
              <w:left w:w="15" w:type="dxa"/>
              <w:bottom w:w="0" w:type="dxa"/>
              <w:right w:w="15" w:type="dxa"/>
            </w:tcMar>
            <w:vAlign w:val="center"/>
          </w:tcPr>
          <w:p w14:paraId="7663B144" w14:textId="77777777" w:rsidR="00B415CF" w:rsidRPr="00AD58FD" w:rsidRDefault="00B415CF">
            <w:pPr>
              <w:spacing w:line="300" w:lineRule="exact"/>
              <w:jc w:val="center"/>
              <w:rPr>
                <w:rFonts w:ascii="仿宋" w:eastAsia="仿宋" w:hAnsi="仿宋"/>
                <w:sz w:val="24"/>
              </w:rPr>
            </w:pPr>
          </w:p>
          <w:p w14:paraId="6994675A" w14:textId="77777777" w:rsidR="00B415CF" w:rsidRPr="00AD58FD" w:rsidRDefault="00B415CF">
            <w:pPr>
              <w:spacing w:line="300" w:lineRule="exact"/>
              <w:jc w:val="center"/>
              <w:rPr>
                <w:rFonts w:ascii="仿宋" w:eastAsia="仿宋" w:hAnsi="仿宋"/>
                <w:sz w:val="24"/>
              </w:rPr>
            </w:pPr>
          </w:p>
        </w:tc>
      </w:tr>
      <w:tr w:rsidR="00B415CF" w14:paraId="7E457303" w14:textId="77777777">
        <w:trPr>
          <w:trHeight w:val="927"/>
          <w:jc w:val="center"/>
        </w:trPr>
        <w:tc>
          <w:tcPr>
            <w:tcW w:w="0" w:type="auto"/>
            <w:vMerge/>
            <w:shd w:val="clear" w:color="auto" w:fill="FFFFFF" w:themeFill="background1"/>
            <w:vAlign w:val="center"/>
          </w:tcPr>
          <w:p w14:paraId="2BB2EEAF" w14:textId="77777777" w:rsidR="00B415CF" w:rsidRPr="00AD58FD" w:rsidRDefault="00B415CF">
            <w:pPr>
              <w:spacing w:line="300" w:lineRule="exact"/>
              <w:jc w:val="center"/>
              <w:rPr>
                <w:rFonts w:ascii="仿宋" w:eastAsia="仿宋" w:hAnsi="仿宋"/>
                <w:sz w:val="24"/>
              </w:rPr>
            </w:pPr>
          </w:p>
        </w:tc>
        <w:tc>
          <w:tcPr>
            <w:tcW w:w="0" w:type="auto"/>
            <w:vMerge/>
            <w:shd w:val="clear" w:color="auto" w:fill="FFFFFF" w:themeFill="background1"/>
            <w:vAlign w:val="center"/>
          </w:tcPr>
          <w:p w14:paraId="0A7B7809" w14:textId="77777777" w:rsidR="00B415CF" w:rsidRPr="00AD58FD" w:rsidRDefault="00B415CF">
            <w:pPr>
              <w:spacing w:line="300" w:lineRule="exact"/>
              <w:jc w:val="center"/>
              <w:rPr>
                <w:rFonts w:ascii="仿宋" w:eastAsia="仿宋" w:hAnsi="仿宋"/>
                <w:sz w:val="24"/>
              </w:rPr>
            </w:pPr>
          </w:p>
        </w:tc>
        <w:tc>
          <w:tcPr>
            <w:tcW w:w="4446" w:type="dxa"/>
            <w:shd w:val="clear" w:color="auto" w:fill="FFFFFF" w:themeFill="background1"/>
            <w:tcMar>
              <w:top w:w="15" w:type="dxa"/>
              <w:left w:w="15" w:type="dxa"/>
              <w:bottom w:w="0" w:type="dxa"/>
              <w:right w:w="15" w:type="dxa"/>
            </w:tcMar>
            <w:vAlign w:val="center"/>
          </w:tcPr>
          <w:p w14:paraId="3DB8972F" w14:textId="77777777" w:rsidR="00B415CF" w:rsidRPr="00AD58FD" w:rsidRDefault="004677CC">
            <w:pPr>
              <w:spacing w:line="300" w:lineRule="exact"/>
              <w:ind w:left="57"/>
              <w:jc w:val="left"/>
              <w:rPr>
                <w:rFonts w:ascii="仿宋" w:eastAsia="仿宋" w:hAnsi="仿宋"/>
                <w:sz w:val="24"/>
              </w:rPr>
            </w:pPr>
            <w:r w:rsidRPr="00AD58FD">
              <w:rPr>
                <w:rFonts w:ascii="仿宋" w:eastAsia="仿宋" w:hAnsi="仿宋"/>
                <w:sz w:val="24"/>
              </w:rPr>
              <w:t>初始治疗前体格检查</w:t>
            </w:r>
          </w:p>
        </w:tc>
        <w:tc>
          <w:tcPr>
            <w:tcW w:w="756" w:type="dxa"/>
            <w:shd w:val="clear" w:color="auto" w:fill="FFFFFF" w:themeFill="background1"/>
            <w:tcMar>
              <w:top w:w="15" w:type="dxa"/>
              <w:left w:w="15" w:type="dxa"/>
              <w:bottom w:w="0" w:type="dxa"/>
              <w:right w:w="15" w:type="dxa"/>
            </w:tcMar>
            <w:vAlign w:val="center"/>
          </w:tcPr>
          <w:p w14:paraId="6D8CBC77" w14:textId="77777777" w:rsidR="00B415CF" w:rsidRPr="00AD58FD" w:rsidRDefault="004677CC">
            <w:pPr>
              <w:spacing w:line="300" w:lineRule="exact"/>
              <w:jc w:val="center"/>
              <w:rPr>
                <w:rFonts w:ascii="仿宋" w:eastAsia="仿宋" w:hAnsi="仿宋"/>
                <w:sz w:val="24"/>
              </w:rPr>
            </w:pPr>
            <w:r w:rsidRPr="00AD58FD">
              <w:rPr>
                <w:rFonts w:ascii="仿宋" w:eastAsia="仿宋" w:hAnsi="仿宋"/>
                <w:sz w:val="24"/>
              </w:rPr>
              <w:t>6</w:t>
            </w:r>
          </w:p>
        </w:tc>
        <w:tc>
          <w:tcPr>
            <w:tcW w:w="6355" w:type="dxa"/>
            <w:shd w:val="clear" w:color="auto" w:fill="FFFFFF" w:themeFill="background1"/>
            <w:tcMar>
              <w:top w:w="15" w:type="dxa"/>
              <w:left w:w="15" w:type="dxa"/>
              <w:bottom w:w="0" w:type="dxa"/>
              <w:right w:w="15" w:type="dxa"/>
            </w:tcMar>
            <w:vAlign w:val="center"/>
          </w:tcPr>
          <w:p w14:paraId="4B270BA1" w14:textId="77777777" w:rsidR="00B415CF" w:rsidRPr="00AD58FD" w:rsidRDefault="004677CC">
            <w:pPr>
              <w:spacing w:line="300" w:lineRule="exact"/>
              <w:ind w:left="57"/>
              <w:jc w:val="left"/>
              <w:rPr>
                <w:rFonts w:ascii="仿宋" w:eastAsia="仿宋" w:hAnsi="仿宋"/>
                <w:sz w:val="24"/>
              </w:rPr>
            </w:pPr>
            <w:r w:rsidRPr="00AD58FD">
              <w:rPr>
                <w:rFonts w:ascii="仿宋" w:eastAsia="仿宋" w:hAnsi="仿宋"/>
                <w:sz w:val="24"/>
              </w:rPr>
              <w:t>体型□  体位□   全身浅表淋巴结□    腹部检查□</w:t>
            </w:r>
          </w:p>
          <w:p w14:paraId="33F5F6A2" w14:textId="77777777" w:rsidR="00B415CF" w:rsidRPr="00AD58FD" w:rsidRDefault="004677CC">
            <w:pPr>
              <w:spacing w:line="300" w:lineRule="exact"/>
              <w:ind w:left="57"/>
              <w:jc w:val="left"/>
              <w:rPr>
                <w:rFonts w:ascii="仿宋" w:eastAsia="仿宋" w:hAnsi="仿宋"/>
                <w:sz w:val="24"/>
              </w:rPr>
            </w:pPr>
            <w:r w:rsidRPr="00AD58FD">
              <w:rPr>
                <w:rFonts w:ascii="仿宋" w:eastAsia="仿宋" w:hAnsi="仿宋"/>
                <w:sz w:val="24"/>
              </w:rPr>
              <w:t>双合诊□   三合诊□</w:t>
            </w:r>
          </w:p>
          <w:p w14:paraId="7E0361D7" w14:textId="77777777" w:rsidR="00B415CF" w:rsidRPr="00AD58FD" w:rsidRDefault="004677CC">
            <w:pPr>
              <w:spacing w:line="300" w:lineRule="exact"/>
              <w:ind w:left="57"/>
              <w:jc w:val="left"/>
              <w:rPr>
                <w:rFonts w:ascii="仿宋" w:eastAsia="仿宋" w:hAnsi="仿宋"/>
                <w:sz w:val="24"/>
              </w:rPr>
            </w:pPr>
            <w:r w:rsidRPr="00AD58FD">
              <w:rPr>
                <w:rFonts w:ascii="仿宋" w:eastAsia="仿宋" w:hAnsi="仿宋"/>
                <w:sz w:val="24"/>
              </w:rPr>
              <w:t>（×扣1分，扣完为止)</w:t>
            </w:r>
          </w:p>
        </w:tc>
        <w:tc>
          <w:tcPr>
            <w:tcW w:w="714" w:type="dxa"/>
            <w:shd w:val="clear" w:color="auto" w:fill="FFFFFF" w:themeFill="background1"/>
            <w:tcMar>
              <w:top w:w="15" w:type="dxa"/>
              <w:left w:w="15" w:type="dxa"/>
              <w:bottom w:w="0" w:type="dxa"/>
              <w:right w:w="15" w:type="dxa"/>
            </w:tcMar>
            <w:vAlign w:val="center"/>
          </w:tcPr>
          <w:p w14:paraId="62CD6FC3" w14:textId="77777777" w:rsidR="00B415CF" w:rsidRPr="00AD58FD" w:rsidRDefault="00B415CF">
            <w:pPr>
              <w:spacing w:line="300" w:lineRule="exact"/>
              <w:jc w:val="center"/>
              <w:rPr>
                <w:rFonts w:ascii="仿宋" w:eastAsia="仿宋" w:hAnsi="仿宋"/>
                <w:sz w:val="24"/>
              </w:rPr>
            </w:pPr>
          </w:p>
        </w:tc>
      </w:tr>
      <w:tr w:rsidR="00B415CF" w14:paraId="41904F04" w14:textId="77777777">
        <w:trPr>
          <w:trHeight w:val="927"/>
          <w:jc w:val="center"/>
        </w:trPr>
        <w:tc>
          <w:tcPr>
            <w:tcW w:w="0" w:type="auto"/>
            <w:vMerge/>
            <w:shd w:val="clear" w:color="auto" w:fill="FFFFFF" w:themeFill="background1"/>
            <w:vAlign w:val="center"/>
          </w:tcPr>
          <w:p w14:paraId="495A3EDD" w14:textId="77777777" w:rsidR="00B415CF" w:rsidRPr="00AD58FD" w:rsidRDefault="00B415CF">
            <w:pPr>
              <w:spacing w:line="300" w:lineRule="exact"/>
              <w:jc w:val="center"/>
              <w:rPr>
                <w:rFonts w:ascii="仿宋" w:eastAsia="仿宋" w:hAnsi="仿宋"/>
                <w:sz w:val="24"/>
              </w:rPr>
            </w:pPr>
          </w:p>
        </w:tc>
        <w:tc>
          <w:tcPr>
            <w:tcW w:w="0" w:type="auto"/>
            <w:vMerge/>
            <w:shd w:val="clear" w:color="auto" w:fill="FFFFFF" w:themeFill="background1"/>
            <w:vAlign w:val="center"/>
          </w:tcPr>
          <w:p w14:paraId="262A7908" w14:textId="77777777" w:rsidR="00B415CF" w:rsidRPr="00AD58FD" w:rsidRDefault="00B415CF">
            <w:pPr>
              <w:spacing w:line="300" w:lineRule="exact"/>
              <w:jc w:val="center"/>
              <w:rPr>
                <w:rFonts w:ascii="仿宋" w:eastAsia="仿宋" w:hAnsi="仿宋"/>
                <w:sz w:val="24"/>
              </w:rPr>
            </w:pPr>
          </w:p>
        </w:tc>
        <w:tc>
          <w:tcPr>
            <w:tcW w:w="4446" w:type="dxa"/>
            <w:shd w:val="clear" w:color="auto" w:fill="FFFFFF" w:themeFill="background1"/>
            <w:tcMar>
              <w:top w:w="15" w:type="dxa"/>
              <w:left w:w="15" w:type="dxa"/>
              <w:bottom w:w="0" w:type="dxa"/>
              <w:right w:w="15" w:type="dxa"/>
            </w:tcMar>
            <w:vAlign w:val="center"/>
          </w:tcPr>
          <w:p w14:paraId="4671EC17" w14:textId="77777777" w:rsidR="00B415CF" w:rsidRPr="00AD58FD" w:rsidRDefault="004677CC">
            <w:pPr>
              <w:spacing w:line="300" w:lineRule="exact"/>
              <w:ind w:left="57"/>
              <w:jc w:val="left"/>
              <w:rPr>
                <w:rFonts w:ascii="仿宋" w:eastAsia="仿宋" w:hAnsi="仿宋"/>
                <w:sz w:val="24"/>
              </w:rPr>
            </w:pPr>
            <w:r w:rsidRPr="00AD58FD">
              <w:rPr>
                <w:rFonts w:ascii="仿宋" w:eastAsia="仿宋" w:hAnsi="仿宋"/>
                <w:sz w:val="24"/>
              </w:rPr>
              <w:t>初始治疗前营养状态评估</w:t>
            </w:r>
          </w:p>
        </w:tc>
        <w:tc>
          <w:tcPr>
            <w:tcW w:w="756" w:type="dxa"/>
            <w:shd w:val="clear" w:color="auto" w:fill="FFFFFF" w:themeFill="background1"/>
            <w:tcMar>
              <w:top w:w="15" w:type="dxa"/>
              <w:left w:w="15" w:type="dxa"/>
              <w:bottom w:w="0" w:type="dxa"/>
              <w:right w:w="15" w:type="dxa"/>
            </w:tcMar>
            <w:vAlign w:val="center"/>
          </w:tcPr>
          <w:p w14:paraId="1B7B1370" w14:textId="77777777" w:rsidR="00B415CF" w:rsidRPr="00AD58FD" w:rsidRDefault="004677CC">
            <w:pPr>
              <w:spacing w:line="300" w:lineRule="exact"/>
              <w:jc w:val="center"/>
              <w:rPr>
                <w:rFonts w:ascii="仿宋" w:eastAsia="仿宋" w:hAnsi="仿宋"/>
                <w:sz w:val="24"/>
              </w:rPr>
            </w:pPr>
            <w:r w:rsidRPr="00AD58FD">
              <w:rPr>
                <w:rFonts w:ascii="仿宋" w:eastAsia="仿宋" w:hAnsi="仿宋"/>
                <w:sz w:val="24"/>
              </w:rPr>
              <w:t>5</w:t>
            </w:r>
          </w:p>
        </w:tc>
        <w:tc>
          <w:tcPr>
            <w:tcW w:w="6355" w:type="dxa"/>
            <w:shd w:val="clear" w:color="auto" w:fill="FFFFFF" w:themeFill="background1"/>
            <w:tcMar>
              <w:top w:w="15" w:type="dxa"/>
              <w:left w:w="15" w:type="dxa"/>
              <w:bottom w:w="0" w:type="dxa"/>
              <w:right w:w="15" w:type="dxa"/>
            </w:tcMar>
            <w:vAlign w:val="center"/>
          </w:tcPr>
          <w:p w14:paraId="5BA56470" w14:textId="77777777" w:rsidR="00B415CF" w:rsidRPr="00AD58FD" w:rsidRDefault="004677CC">
            <w:pPr>
              <w:spacing w:line="300" w:lineRule="exact"/>
              <w:ind w:left="57"/>
              <w:jc w:val="left"/>
              <w:rPr>
                <w:rFonts w:ascii="仿宋" w:eastAsia="仿宋" w:hAnsi="仿宋"/>
                <w:sz w:val="24"/>
              </w:rPr>
            </w:pPr>
            <w:r w:rsidRPr="00AD58FD">
              <w:rPr>
                <w:rFonts w:ascii="仿宋" w:eastAsia="仿宋" w:hAnsi="仿宋"/>
                <w:sz w:val="24"/>
              </w:rPr>
              <w:t>评估□（×扣5分）</w:t>
            </w:r>
          </w:p>
          <w:p w14:paraId="730AF1BA" w14:textId="77777777" w:rsidR="00B415CF" w:rsidRPr="00AD58FD" w:rsidRDefault="004677CC">
            <w:pPr>
              <w:spacing w:line="300" w:lineRule="exact"/>
              <w:ind w:left="57"/>
              <w:jc w:val="left"/>
              <w:rPr>
                <w:rFonts w:ascii="仿宋" w:eastAsia="仿宋" w:hAnsi="仿宋"/>
                <w:sz w:val="24"/>
              </w:rPr>
            </w:pPr>
            <w:r w:rsidRPr="00AD58FD">
              <w:rPr>
                <w:rFonts w:ascii="仿宋" w:eastAsia="仿宋" w:hAnsi="仿宋"/>
                <w:sz w:val="24"/>
              </w:rPr>
              <w:t>评估</w:t>
            </w:r>
            <w:r w:rsidRPr="00AD58FD">
              <w:rPr>
                <w:rFonts w:ascii="仿宋" w:eastAsia="仿宋" w:hAnsi="仿宋" w:cs="宋体" w:hint="eastAsia"/>
                <w:sz w:val="24"/>
              </w:rPr>
              <w:t>≧</w:t>
            </w:r>
            <w:r w:rsidRPr="00AD58FD">
              <w:rPr>
                <w:rFonts w:ascii="仿宋" w:eastAsia="仿宋" w:hAnsi="仿宋"/>
                <w:sz w:val="24"/>
              </w:rPr>
              <w:t>3分进行营养支持□（×扣2分）</w:t>
            </w:r>
          </w:p>
        </w:tc>
        <w:tc>
          <w:tcPr>
            <w:tcW w:w="714" w:type="dxa"/>
            <w:shd w:val="clear" w:color="auto" w:fill="FFFFFF" w:themeFill="background1"/>
            <w:tcMar>
              <w:top w:w="15" w:type="dxa"/>
              <w:left w:w="15" w:type="dxa"/>
              <w:bottom w:w="0" w:type="dxa"/>
              <w:right w:w="15" w:type="dxa"/>
            </w:tcMar>
            <w:vAlign w:val="center"/>
          </w:tcPr>
          <w:p w14:paraId="05E872FF" w14:textId="77777777" w:rsidR="00B415CF" w:rsidRPr="00AD58FD" w:rsidRDefault="00B415CF">
            <w:pPr>
              <w:spacing w:line="300" w:lineRule="exact"/>
              <w:jc w:val="center"/>
              <w:rPr>
                <w:rFonts w:ascii="仿宋" w:eastAsia="仿宋" w:hAnsi="仿宋"/>
                <w:sz w:val="24"/>
              </w:rPr>
            </w:pPr>
          </w:p>
        </w:tc>
      </w:tr>
      <w:tr w:rsidR="00B415CF" w14:paraId="08121804" w14:textId="77777777">
        <w:trPr>
          <w:trHeight w:val="927"/>
          <w:jc w:val="center"/>
        </w:trPr>
        <w:tc>
          <w:tcPr>
            <w:tcW w:w="0" w:type="auto"/>
            <w:vMerge/>
            <w:shd w:val="clear" w:color="auto" w:fill="FFFFFF" w:themeFill="background1"/>
            <w:vAlign w:val="center"/>
          </w:tcPr>
          <w:p w14:paraId="58343700" w14:textId="77777777" w:rsidR="00B415CF" w:rsidRPr="00AD58FD" w:rsidRDefault="00B415CF">
            <w:pPr>
              <w:spacing w:line="300" w:lineRule="exact"/>
              <w:jc w:val="center"/>
              <w:rPr>
                <w:rFonts w:ascii="仿宋" w:eastAsia="仿宋" w:hAnsi="仿宋"/>
                <w:sz w:val="24"/>
              </w:rPr>
            </w:pPr>
          </w:p>
        </w:tc>
        <w:tc>
          <w:tcPr>
            <w:tcW w:w="0" w:type="auto"/>
            <w:vMerge/>
            <w:shd w:val="clear" w:color="auto" w:fill="FFFFFF" w:themeFill="background1"/>
            <w:vAlign w:val="center"/>
          </w:tcPr>
          <w:p w14:paraId="662EE014" w14:textId="77777777" w:rsidR="00B415CF" w:rsidRPr="00AD58FD" w:rsidRDefault="00B415CF">
            <w:pPr>
              <w:spacing w:line="300" w:lineRule="exact"/>
              <w:jc w:val="center"/>
              <w:rPr>
                <w:rFonts w:ascii="仿宋" w:eastAsia="仿宋" w:hAnsi="仿宋"/>
                <w:sz w:val="24"/>
              </w:rPr>
            </w:pPr>
          </w:p>
        </w:tc>
        <w:tc>
          <w:tcPr>
            <w:tcW w:w="4446" w:type="dxa"/>
            <w:shd w:val="clear" w:color="auto" w:fill="FFFFFF" w:themeFill="background1"/>
            <w:tcMar>
              <w:top w:w="15" w:type="dxa"/>
              <w:left w:w="15" w:type="dxa"/>
              <w:bottom w:w="0" w:type="dxa"/>
              <w:right w:w="15" w:type="dxa"/>
            </w:tcMar>
            <w:vAlign w:val="center"/>
          </w:tcPr>
          <w:p w14:paraId="2F573A61" w14:textId="77777777" w:rsidR="00B415CF" w:rsidRPr="00AD58FD" w:rsidRDefault="004677CC">
            <w:pPr>
              <w:spacing w:line="300" w:lineRule="exact"/>
              <w:ind w:left="57"/>
              <w:jc w:val="left"/>
              <w:rPr>
                <w:rFonts w:ascii="仿宋" w:eastAsia="仿宋" w:hAnsi="仿宋"/>
                <w:sz w:val="24"/>
              </w:rPr>
            </w:pPr>
            <w:r w:rsidRPr="00AD58FD">
              <w:rPr>
                <w:rFonts w:ascii="仿宋" w:eastAsia="仿宋" w:hAnsi="仿宋"/>
                <w:sz w:val="24"/>
              </w:rPr>
              <w:t>初始治疗前体力状况评估</w:t>
            </w:r>
          </w:p>
        </w:tc>
        <w:tc>
          <w:tcPr>
            <w:tcW w:w="756" w:type="dxa"/>
            <w:shd w:val="clear" w:color="auto" w:fill="FFFFFF" w:themeFill="background1"/>
            <w:tcMar>
              <w:top w:w="15" w:type="dxa"/>
              <w:left w:w="15" w:type="dxa"/>
              <w:bottom w:w="0" w:type="dxa"/>
              <w:right w:w="15" w:type="dxa"/>
            </w:tcMar>
            <w:vAlign w:val="center"/>
          </w:tcPr>
          <w:p w14:paraId="40677048" w14:textId="77777777" w:rsidR="00B415CF" w:rsidRPr="00AD58FD" w:rsidRDefault="004677CC">
            <w:pPr>
              <w:spacing w:line="300" w:lineRule="exact"/>
              <w:jc w:val="center"/>
              <w:rPr>
                <w:rFonts w:ascii="仿宋" w:eastAsia="仿宋" w:hAnsi="仿宋"/>
                <w:sz w:val="24"/>
              </w:rPr>
            </w:pPr>
            <w:r w:rsidRPr="00AD58FD">
              <w:rPr>
                <w:rFonts w:ascii="仿宋" w:eastAsia="仿宋" w:hAnsi="仿宋"/>
                <w:sz w:val="24"/>
              </w:rPr>
              <w:t>5</w:t>
            </w:r>
          </w:p>
        </w:tc>
        <w:tc>
          <w:tcPr>
            <w:tcW w:w="6355" w:type="dxa"/>
            <w:shd w:val="clear" w:color="auto" w:fill="FFFFFF" w:themeFill="background1"/>
            <w:tcMar>
              <w:top w:w="15" w:type="dxa"/>
              <w:left w:w="15" w:type="dxa"/>
              <w:bottom w:w="0" w:type="dxa"/>
              <w:right w:w="15" w:type="dxa"/>
            </w:tcMar>
            <w:vAlign w:val="center"/>
          </w:tcPr>
          <w:p w14:paraId="5B4B5A37" w14:textId="77777777" w:rsidR="00B415CF" w:rsidRPr="00AD58FD" w:rsidRDefault="004677CC">
            <w:pPr>
              <w:spacing w:line="300" w:lineRule="exact"/>
              <w:ind w:left="57"/>
              <w:jc w:val="left"/>
              <w:rPr>
                <w:rFonts w:ascii="仿宋" w:eastAsia="仿宋" w:hAnsi="仿宋"/>
                <w:sz w:val="24"/>
              </w:rPr>
            </w:pPr>
            <w:r w:rsidRPr="00AD58FD">
              <w:rPr>
                <w:rFonts w:ascii="仿宋" w:eastAsia="仿宋" w:hAnsi="仿宋"/>
                <w:sz w:val="24"/>
              </w:rPr>
              <w:t>评估□</w:t>
            </w:r>
          </w:p>
        </w:tc>
        <w:tc>
          <w:tcPr>
            <w:tcW w:w="714" w:type="dxa"/>
            <w:shd w:val="clear" w:color="auto" w:fill="FFFFFF" w:themeFill="background1"/>
            <w:tcMar>
              <w:top w:w="15" w:type="dxa"/>
              <w:left w:w="15" w:type="dxa"/>
              <w:bottom w:w="0" w:type="dxa"/>
              <w:right w:w="15" w:type="dxa"/>
            </w:tcMar>
            <w:vAlign w:val="center"/>
          </w:tcPr>
          <w:p w14:paraId="74D0C492" w14:textId="77777777" w:rsidR="00B415CF" w:rsidRPr="00AD58FD" w:rsidRDefault="00B415CF">
            <w:pPr>
              <w:spacing w:line="300" w:lineRule="exact"/>
              <w:jc w:val="center"/>
              <w:rPr>
                <w:rFonts w:ascii="仿宋" w:eastAsia="仿宋" w:hAnsi="仿宋"/>
                <w:sz w:val="24"/>
              </w:rPr>
            </w:pPr>
          </w:p>
        </w:tc>
      </w:tr>
      <w:tr w:rsidR="00B415CF" w14:paraId="01B027F0" w14:textId="77777777">
        <w:trPr>
          <w:trHeight w:val="927"/>
          <w:jc w:val="center"/>
        </w:trPr>
        <w:tc>
          <w:tcPr>
            <w:tcW w:w="0" w:type="auto"/>
            <w:vMerge/>
            <w:shd w:val="clear" w:color="auto" w:fill="FFFFFF" w:themeFill="background1"/>
            <w:vAlign w:val="center"/>
          </w:tcPr>
          <w:p w14:paraId="39301869" w14:textId="77777777" w:rsidR="00B415CF" w:rsidRPr="00AD58FD" w:rsidRDefault="00B415CF">
            <w:pPr>
              <w:spacing w:line="300" w:lineRule="exact"/>
              <w:jc w:val="center"/>
              <w:rPr>
                <w:rFonts w:ascii="仿宋" w:eastAsia="仿宋" w:hAnsi="仿宋"/>
                <w:sz w:val="24"/>
              </w:rPr>
            </w:pPr>
          </w:p>
        </w:tc>
        <w:tc>
          <w:tcPr>
            <w:tcW w:w="0" w:type="auto"/>
            <w:vMerge/>
            <w:shd w:val="clear" w:color="auto" w:fill="FFFFFF" w:themeFill="background1"/>
            <w:vAlign w:val="center"/>
          </w:tcPr>
          <w:p w14:paraId="05254E83" w14:textId="77777777" w:rsidR="00B415CF" w:rsidRPr="00AD58FD" w:rsidRDefault="00B415CF">
            <w:pPr>
              <w:spacing w:line="300" w:lineRule="exact"/>
              <w:jc w:val="center"/>
              <w:rPr>
                <w:rFonts w:ascii="仿宋" w:eastAsia="仿宋" w:hAnsi="仿宋"/>
                <w:sz w:val="24"/>
              </w:rPr>
            </w:pPr>
          </w:p>
        </w:tc>
        <w:tc>
          <w:tcPr>
            <w:tcW w:w="4446" w:type="dxa"/>
            <w:shd w:val="clear" w:color="auto" w:fill="FFFFFF" w:themeFill="background1"/>
            <w:tcMar>
              <w:top w:w="15" w:type="dxa"/>
              <w:left w:w="15" w:type="dxa"/>
              <w:bottom w:w="0" w:type="dxa"/>
              <w:right w:w="15" w:type="dxa"/>
            </w:tcMar>
            <w:vAlign w:val="center"/>
          </w:tcPr>
          <w:p w14:paraId="0341AD51" w14:textId="77777777" w:rsidR="00B415CF" w:rsidRPr="00AD58FD" w:rsidRDefault="004677CC">
            <w:pPr>
              <w:spacing w:line="300" w:lineRule="exact"/>
              <w:ind w:left="57"/>
              <w:jc w:val="left"/>
              <w:rPr>
                <w:rFonts w:ascii="仿宋" w:eastAsia="仿宋" w:hAnsi="仿宋"/>
                <w:sz w:val="24"/>
              </w:rPr>
            </w:pPr>
            <w:r w:rsidRPr="00AD58FD">
              <w:rPr>
                <w:rFonts w:ascii="仿宋" w:eastAsia="仿宋" w:hAnsi="仿宋"/>
                <w:sz w:val="24"/>
              </w:rPr>
              <w:t>初始治疗前CA125、HE4、CA19-9、CEA等血清肿瘤标志物检测</w:t>
            </w:r>
          </w:p>
        </w:tc>
        <w:tc>
          <w:tcPr>
            <w:tcW w:w="756" w:type="dxa"/>
            <w:shd w:val="clear" w:color="auto" w:fill="FFFFFF" w:themeFill="background1"/>
            <w:tcMar>
              <w:top w:w="15" w:type="dxa"/>
              <w:left w:w="15" w:type="dxa"/>
              <w:bottom w:w="0" w:type="dxa"/>
              <w:right w:w="15" w:type="dxa"/>
            </w:tcMar>
            <w:vAlign w:val="center"/>
          </w:tcPr>
          <w:p w14:paraId="09A2B8F9" w14:textId="77777777" w:rsidR="00B415CF" w:rsidRPr="00AD58FD" w:rsidRDefault="004677CC">
            <w:pPr>
              <w:spacing w:line="300" w:lineRule="exact"/>
              <w:jc w:val="center"/>
              <w:rPr>
                <w:rFonts w:ascii="仿宋" w:eastAsia="仿宋" w:hAnsi="仿宋"/>
                <w:sz w:val="24"/>
              </w:rPr>
            </w:pPr>
            <w:r w:rsidRPr="00AD58FD">
              <w:rPr>
                <w:rFonts w:ascii="仿宋" w:eastAsia="仿宋" w:hAnsi="仿宋"/>
                <w:sz w:val="24"/>
              </w:rPr>
              <w:t>5</w:t>
            </w:r>
          </w:p>
        </w:tc>
        <w:tc>
          <w:tcPr>
            <w:tcW w:w="6355" w:type="dxa"/>
            <w:shd w:val="clear" w:color="auto" w:fill="FFFFFF" w:themeFill="background1"/>
            <w:tcMar>
              <w:top w:w="15" w:type="dxa"/>
              <w:left w:w="15" w:type="dxa"/>
              <w:bottom w:w="0" w:type="dxa"/>
              <w:right w:w="15" w:type="dxa"/>
            </w:tcMar>
            <w:vAlign w:val="center"/>
          </w:tcPr>
          <w:p w14:paraId="429ED2F2" w14:textId="77777777" w:rsidR="00B415CF" w:rsidRPr="00AD58FD" w:rsidRDefault="004677CC">
            <w:pPr>
              <w:spacing w:line="300" w:lineRule="exact"/>
              <w:ind w:left="57"/>
              <w:jc w:val="left"/>
              <w:rPr>
                <w:rFonts w:ascii="仿宋" w:eastAsia="仿宋" w:hAnsi="仿宋"/>
                <w:sz w:val="24"/>
              </w:rPr>
            </w:pPr>
            <w:r w:rsidRPr="00AD58FD">
              <w:rPr>
                <w:rFonts w:ascii="仿宋" w:eastAsia="仿宋" w:hAnsi="仿宋"/>
                <w:sz w:val="24"/>
              </w:rPr>
              <w:t>检测□</w:t>
            </w:r>
          </w:p>
        </w:tc>
        <w:tc>
          <w:tcPr>
            <w:tcW w:w="714" w:type="dxa"/>
            <w:shd w:val="clear" w:color="auto" w:fill="FFFFFF" w:themeFill="background1"/>
            <w:tcMar>
              <w:top w:w="15" w:type="dxa"/>
              <w:left w:w="15" w:type="dxa"/>
              <w:bottom w:w="0" w:type="dxa"/>
              <w:right w:w="15" w:type="dxa"/>
            </w:tcMar>
            <w:vAlign w:val="center"/>
          </w:tcPr>
          <w:p w14:paraId="620F5802" w14:textId="77777777" w:rsidR="00B415CF" w:rsidRPr="00AD58FD" w:rsidRDefault="00B415CF">
            <w:pPr>
              <w:spacing w:line="300" w:lineRule="exact"/>
              <w:jc w:val="center"/>
              <w:rPr>
                <w:rFonts w:ascii="仿宋" w:eastAsia="仿宋" w:hAnsi="仿宋"/>
                <w:sz w:val="24"/>
              </w:rPr>
            </w:pPr>
          </w:p>
        </w:tc>
      </w:tr>
      <w:tr w:rsidR="00B415CF" w14:paraId="71DB240B" w14:textId="77777777">
        <w:trPr>
          <w:trHeight w:val="927"/>
          <w:jc w:val="center"/>
        </w:trPr>
        <w:tc>
          <w:tcPr>
            <w:tcW w:w="0" w:type="auto"/>
            <w:vMerge/>
            <w:shd w:val="clear" w:color="auto" w:fill="FFFFFF" w:themeFill="background1"/>
            <w:vAlign w:val="center"/>
          </w:tcPr>
          <w:p w14:paraId="5DF8C22E" w14:textId="77777777" w:rsidR="00B415CF" w:rsidRPr="00AD58FD" w:rsidRDefault="00B415CF">
            <w:pPr>
              <w:spacing w:line="300" w:lineRule="exact"/>
              <w:jc w:val="center"/>
              <w:rPr>
                <w:rFonts w:ascii="仿宋" w:eastAsia="仿宋" w:hAnsi="仿宋"/>
                <w:sz w:val="24"/>
              </w:rPr>
            </w:pPr>
          </w:p>
        </w:tc>
        <w:tc>
          <w:tcPr>
            <w:tcW w:w="0" w:type="auto"/>
            <w:vMerge/>
            <w:shd w:val="clear" w:color="auto" w:fill="FFFFFF" w:themeFill="background1"/>
            <w:vAlign w:val="center"/>
          </w:tcPr>
          <w:p w14:paraId="2B3E4E0F" w14:textId="77777777" w:rsidR="00B415CF" w:rsidRPr="00AD58FD" w:rsidRDefault="00B415CF">
            <w:pPr>
              <w:spacing w:line="300" w:lineRule="exact"/>
              <w:jc w:val="center"/>
              <w:rPr>
                <w:rFonts w:ascii="仿宋" w:eastAsia="仿宋" w:hAnsi="仿宋"/>
                <w:sz w:val="24"/>
              </w:rPr>
            </w:pPr>
          </w:p>
        </w:tc>
        <w:tc>
          <w:tcPr>
            <w:tcW w:w="4446" w:type="dxa"/>
            <w:shd w:val="clear" w:color="auto" w:fill="FFFFFF" w:themeFill="background1"/>
            <w:tcMar>
              <w:top w:w="15" w:type="dxa"/>
              <w:left w:w="15" w:type="dxa"/>
              <w:bottom w:w="0" w:type="dxa"/>
              <w:right w:w="15" w:type="dxa"/>
            </w:tcMar>
            <w:vAlign w:val="center"/>
          </w:tcPr>
          <w:p w14:paraId="10455CC9" w14:textId="77777777" w:rsidR="00B415CF" w:rsidRPr="00AD58FD" w:rsidRDefault="004677CC">
            <w:pPr>
              <w:spacing w:line="300" w:lineRule="exact"/>
              <w:ind w:left="57"/>
              <w:jc w:val="left"/>
              <w:rPr>
                <w:rFonts w:ascii="仿宋" w:eastAsia="仿宋" w:hAnsi="仿宋"/>
                <w:sz w:val="24"/>
              </w:rPr>
            </w:pPr>
            <w:r w:rsidRPr="00AD58FD">
              <w:rPr>
                <w:rFonts w:ascii="仿宋" w:eastAsia="仿宋" w:hAnsi="仿宋"/>
                <w:sz w:val="24"/>
              </w:rPr>
              <w:t>初始治疗前影像学检查</w:t>
            </w:r>
          </w:p>
        </w:tc>
        <w:tc>
          <w:tcPr>
            <w:tcW w:w="756" w:type="dxa"/>
            <w:shd w:val="clear" w:color="auto" w:fill="FFFFFF" w:themeFill="background1"/>
            <w:tcMar>
              <w:top w:w="15" w:type="dxa"/>
              <w:left w:w="15" w:type="dxa"/>
              <w:bottom w:w="0" w:type="dxa"/>
              <w:right w:w="15" w:type="dxa"/>
            </w:tcMar>
            <w:vAlign w:val="center"/>
          </w:tcPr>
          <w:p w14:paraId="50053B7F" w14:textId="77777777" w:rsidR="00B415CF" w:rsidRPr="00AD58FD" w:rsidRDefault="004677CC">
            <w:pPr>
              <w:spacing w:line="300" w:lineRule="exact"/>
              <w:jc w:val="center"/>
              <w:rPr>
                <w:rFonts w:ascii="仿宋" w:eastAsia="仿宋" w:hAnsi="仿宋"/>
                <w:sz w:val="24"/>
              </w:rPr>
            </w:pPr>
            <w:r w:rsidRPr="00AD58FD">
              <w:rPr>
                <w:rFonts w:ascii="仿宋" w:eastAsia="仿宋" w:hAnsi="仿宋"/>
                <w:sz w:val="24"/>
              </w:rPr>
              <w:t>6</w:t>
            </w:r>
          </w:p>
        </w:tc>
        <w:tc>
          <w:tcPr>
            <w:tcW w:w="6355" w:type="dxa"/>
            <w:shd w:val="clear" w:color="auto" w:fill="FFFFFF" w:themeFill="background1"/>
            <w:tcMar>
              <w:top w:w="15" w:type="dxa"/>
              <w:left w:w="15" w:type="dxa"/>
              <w:bottom w:w="0" w:type="dxa"/>
              <w:right w:w="15" w:type="dxa"/>
            </w:tcMar>
            <w:vAlign w:val="center"/>
          </w:tcPr>
          <w:p w14:paraId="73C864FB" w14:textId="77777777" w:rsidR="00B415CF" w:rsidRPr="00AD58FD" w:rsidRDefault="004677CC">
            <w:pPr>
              <w:spacing w:line="300" w:lineRule="exact"/>
              <w:ind w:left="57"/>
              <w:jc w:val="left"/>
              <w:rPr>
                <w:rFonts w:ascii="仿宋" w:eastAsia="仿宋" w:hAnsi="仿宋"/>
                <w:sz w:val="24"/>
              </w:rPr>
            </w:pPr>
            <w:r w:rsidRPr="00AD58FD">
              <w:rPr>
                <w:rFonts w:ascii="仿宋" w:eastAsia="仿宋" w:hAnsi="仿宋"/>
                <w:sz w:val="24"/>
              </w:rPr>
              <w:t>彩色多普勒超声□、胸部及全腹部增强CT/MRI/PET-CT□，晚期须行颈部淋巴结影像学检查□   （×扣2分，扣完为止）</w:t>
            </w:r>
          </w:p>
        </w:tc>
        <w:tc>
          <w:tcPr>
            <w:tcW w:w="714" w:type="dxa"/>
            <w:shd w:val="clear" w:color="auto" w:fill="FFFFFF" w:themeFill="background1"/>
            <w:tcMar>
              <w:top w:w="15" w:type="dxa"/>
              <w:left w:w="15" w:type="dxa"/>
              <w:bottom w:w="0" w:type="dxa"/>
              <w:right w:w="15" w:type="dxa"/>
            </w:tcMar>
            <w:vAlign w:val="center"/>
          </w:tcPr>
          <w:p w14:paraId="69D6D5F6" w14:textId="77777777" w:rsidR="00B415CF" w:rsidRPr="00AD58FD" w:rsidRDefault="00B415CF">
            <w:pPr>
              <w:spacing w:line="300" w:lineRule="exact"/>
              <w:jc w:val="center"/>
              <w:rPr>
                <w:rFonts w:ascii="仿宋" w:eastAsia="仿宋" w:hAnsi="仿宋"/>
                <w:sz w:val="24"/>
              </w:rPr>
            </w:pPr>
          </w:p>
        </w:tc>
      </w:tr>
      <w:tr w:rsidR="00B415CF" w14:paraId="3F31F5D8" w14:textId="77777777">
        <w:trPr>
          <w:trHeight w:val="927"/>
          <w:jc w:val="center"/>
        </w:trPr>
        <w:tc>
          <w:tcPr>
            <w:tcW w:w="0" w:type="auto"/>
            <w:vMerge/>
            <w:shd w:val="clear" w:color="auto" w:fill="FFFFFF" w:themeFill="background1"/>
            <w:vAlign w:val="center"/>
          </w:tcPr>
          <w:p w14:paraId="7F02A67D" w14:textId="77777777" w:rsidR="00B415CF" w:rsidRDefault="00B415CF">
            <w:pPr>
              <w:spacing w:line="300" w:lineRule="exact"/>
              <w:jc w:val="center"/>
              <w:rPr>
                <w:rFonts w:ascii="仿宋" w:eastAsia="仿宋" w:hAnsi="仿宋"/>
                <w:sz w:val="24"/>
              </w:rPr>
            </w:pPr>
          </w:p>
        </w:tc>
        <w:tc>
          <w:tcPr>
            <w:tcW w:w="0" w:type="auto"/>
            <w:vMerge/>
            <w:shd w:val="clear" w:color="auto" w:fill="FFFFFF" w:themeFill="background1"/>
            <w:vAlign w:val="center"/>
          </w:tcPr>
          <w:p w14:paraId="23BA0A37" w14:textId="77777777" w:rsidR="00B415CF" w:rsidRDefault="00B415CF">
            <w:pPr>
              <w:spacing w:line="300" w:lineRule="exact"/>
              <w:jc w:val="center"/>
              <w:rPr>
                <w:rFonts w:ascii="仿宋" w:eastAsia="仿宋" w:hAnsi="仿宋"/>
                <w:sz w:val="24"/>
              </w:rPr>
            </w:pPr>
          </w:p>
        </w:tc>
        <w:tc>
          <w:tcPr>
            <w:tcW w:w="4446" w:type="dxa"/>
            <w:shd w:val="clear" w:color="auto" w:fill="FFFFFF" w:themeFill="background1"/>
            <w:tcMar>
              <w:top w:w="15" w:type="dxa"/>
              <w:left w:w="15" w:type="dxa"/>
              <w:bottom w:w="0" w:type="dxa"/>
              <w:right w:w="15" w:type="dxa"/>
            </w:tcMar>
            <w:vAlign w:val="center"/>
          </w:tcPr>
          <w:p w14:paraId="33269CC0" w14:textId="77777777" w:rsidR="00B415CF" w:rsidRPr="00AD58FD" w:rsidRDefault="004677CC">
            <w:pPr>
              <w:spacing w:line="300" w:lineRule="exact"/>
              <w:ind w:left="57"/>
              <w:jc w:val="left"/>
              <w:rPr>
                <w:rFonts w:ascii="仿宋" w:eastAsia="仿宋" w:hAnsi="仿宋"/>
                <w:sz w:val="24"/>
              </w:rPr>
            </w:pPr>
            <w:r w:rsidRPr="00AD58FD">
              <w:rPr>
                <w:rFonts w:ascii="仿宋" w:eastAsia="仿宋" w:hAnsi="仿宋"/>
                <w:sz w:val="24"/>
              </w:rPr>
              <w:t>Ⅲ期以上患者初始治疗前</w:t>
            </w:r>
            <w:proofErr w:type="spellStart"/>
            <w:r w:rsidRPr="00AD58FD">
              <w:rPr>
                <w:rFonts w:ascii="仿宋" w:eastAsia="仿宋" w:hAnsi="仿宋"/>
                <w:sz w:val="24"/>
              </w:rPr>
              <w:t>Suidan</w:t>
            </w:r>
            <w:proofErr w:type="spellEnd"/>
            <w:r w:rsidRPr="00AD58FD">
              <w:rPr>
                <w:rFonts w:ascii="仿宋" w:eastAsia="仿宋" w:hAnsi="仿宋"/>
                <w:sz w:val="24"/>
              </w:rPr>
              <w:t>评分</w:t>
            </w:r>
          </w:p>
        </w:tc>
        <w:tc>
          <w:tcPr>
            <w:tcW w:w="756" w:type="dxa"/>
            <w:shd w:val="clear" w:color="auto" w:fill="FFFFFF" w:themeFill="background1"/>
            <w:tcMar>
              <w:top w:w="15" w:type="dxa"/>
              <w:left w:w="15" w:type="dxa"/>
              <w:bottom w:w="0" w:type="dxa"/>
              <w:right w:w="15" w:type="dxa"/>
            </w:tcMar>
            <w:vAlign w:val="center"/>
          </w:tcPr>
          <w:p w14:paraId="6B583123" w14:textId="77777777" w:rsidR="00B415CF" w:rsidRPr="00AD58FD" w:rsidRDefault="004677CC">
            <w:pPr>
              <w:spacing w:line="300" w:lineRule="exact"/>
              <w:jc w:val="center"/>
              <w:rPr>
                <w:rFonts w:ascii="仿宋" w:eastAsia="仿宋" w:hAnsi="仿宋"/>
                <w:sz w:val="24"/>
              </w:rPr>
            </w:pPr>
            <w:r w:rsidRPr="00AD58FD">
              <w:rPr>
                <w:rFonts w:ascii="仿宋" w:eastAsia="仿宋" w:hAnsi="仿宋"/>
                <w:sz w:val="24"/>
              </w:rPr>
              <w:t>5</w:t>
            </w:r>
          </w:p>
        </w:tc>
        <w:tc>
          <w:tcPr>
            <w:tcW w:w="6355" w:type="dxa"/>
            <w:shd w:val="clear" w:color="auto" w:fill="FFFFFF" w:themeFill="background1"/>
            <w:tcMar>
              <w:top w:w="15" w:type="dxa"/>
              <w:left w:w="15" w:type="dxa"/>
              <w:bottom w:w="0" w:type="dxa"/>
              <w:right w:w="15" w:type="dxa"/>
            </w:tcMar>
            <w:vAlign w:val="center"/>
          </w:tcPr>
          <w:p w14:paraId="3161FF2E" w14:textId="77777777" w:rsidR="00B415CF" w:rsidRPr="00AD58FD" w:rsidRDefault="004677CC">
            <w:pPr>
              <w:spacing w:line="300" w:lineRule="exact"/>
              <w:ind w:left="57"/>
              <w:jc w:val="left"/>
              <w:rPr>
                <w:rFonts w:ascii="仿宋" w:eastAsia="仿宋" w:hAnsi="仿宋"/>
                <w:sz w:val="24"/>
              </w:rPr>
            </w:pPr>
            <w:r w:rsidRPr="00AD58FD">
              <w:rPr>
                <w:rFonts w:ascii="仿宋" w:eastAsia="仿宋" w:hAnsi="仿宋"/>
                <w:sz w:val="24"/>
              </w:rPr>
              <w:t>评估□</w:t>
            </w:r>
          </w:p>
        </w:tc>
        <w:tc>
          <w:tcPr>
            <w:tcW w:w="714" w:type="dxa"/>
            <w:shd w:val="clear" w:color="auto" w:fill="FFFFFF" w:themeFill="background1"/>
            <w:tcMar>
              <w:top w:w="15" w:type="dxa"/>
              <w:left w:w="15" w:type="dxa"/>
              <w:bottom w:w="0" w:type="dxa"/>
              <w:right w:w="15" w:type="dxa"/>
            </w:tcMar>
            <w:vAlign w:val="center"/>
          </w:tcPr>
          <w:p w14:paraId="17875E1B" w14:textId="77777777" w:rsidR="00B415CF" w:rsidRDefault="00B415CF">
            <w:pPr>
              <w:spacing w:line="300" w:lineRule="exact"/>
              <w:jc w:val="center"/>
              <w:rPr>
                <w:rFonts w:ascii="仿宋" w:eastAsia="仿宋" w:hAnsi="仿宋"/>
                <w:b/>
                <w:bCs/>
                <w:sz w:val="24"/>
              </w:rPr>
            </w:pPr>
          </w:p>
        </w:tc>
      </w:tr>
      <w:tr w:rsidR="00B415CF" w14:paraId="215FCA58" w14:textId="77777777">
        <w:trPr>
          <w:trHeight w:val="927"/>
          <w:jc w:val="center"/>
        </w:trPr>
        <w:tc>
          <w:tcPr>
            <w:tcW w:w="0" w:type="auto"/>
            <w:vMerge/>
            <w:shd w:val="clear" w:color="auto" w:fill="FFFFFF" w:themeFill="background1"/>
            <w:vAlign w:val="center"/>
          </w:tcPr>
          <w:p w14:paraId="7AB1369B" w14:textId="77777777" w:rsidR="00B415CF" w:rsidRDefault="00B415CF">
            <w:pPr>
              <w:spacing w:line="300" w:lineRule="exact"/>
              <w:jc w:val="center"/>
              <w:rPr>
                <w:rFonts w:ascii="仿宋" w:eastAsia="仿宋" w:hAnsi="仿宋"/>
                <w:sz w:val="24"/>
              </w:rPr>
            </w:pPr>
          </w:p>
        </w:tc>
        <w:tc>
          <w:tcPr>
            <w:tcW w:w="0" w:type="auto"/>
            <w:vMerge/>
            <w:shd w:val="clear" w:color="auto" w:fill="FFFFFF" w:themeFill="background1"/>
            <w:vAlign w:val="center"/>
          </w:tcPr>
          <w:p w14:paraId="7B88E206" w14:textId="77777777" w:rsidR="00B415CF" w:rsidRDefault="00B415CF">
            <w:pPr>
              <w:spacing w:line="300" w:lineRule="exact"/>
              <w:jc w:val="center"/>
              <w:rPr>
                <w:rFonts w:ascii="仿宋" w:eastAsia="仿宋" w:hAnsi="仿宋"/>
                <w:sz w:val="24"/>
              </w:rPr>
            </w:pPr>
          </w:p>
        </w:tc>
        <w:tc>
          <w:tcPr>
            <w:tcW w:w="4446" w:type="dxa"/>
            <w:shd w:val="clear" w:color="auto" w:fill="FFFFFF" w:themeFill="background1"/>
            <w:tcMar>
              <w:top w:w="15" w:type="dxa"/>
              <w:left w:w="15" w:type="dxa"/>
              <w:bottom w:w="0" w:type="dxa"/>
              <w:right w:w="15" w:type="dxa"/>
            </w:tcMar>
            <w:vAlign w:val="center"/>
          </w:tcPr>
          <w:p w14:paraId="4D53FAFD" w14:textId="77777777" w:rsidR="00B415CF" w:rsidRPr="00AD58FD" w:rsidRDefault="004677CC">
            <w:pPr>
              <w:spacing w:line="300" w:lineRule="exact"/>
              <w:ind w:left="57"/>
              <w:jc w:val="left"/>
              <w:rPr>
                <w:rFonts w:ascii="仿宋" w:eastAsia="仿宋" w:hAnsi="仿宋"/>
                <w:sz w:val="24"/>
              </w:rPr>
            </w:pPr>
            <w:r w:rsidRPr="00AD58FD">
              <w:rPr>
                <w:rFonts w:ascii="仿宋" w:eastAsia="仿宋" w:hAnsi="仿宋"/>
                <w:sz w:val="24"/>
              </w:rPr>
              <w:t>针对要求保留生育或生理功能治疗、晚期、肿瘤侵犯多器官、有严重合并症或并发症、年龄大于75岁等情况的复杂病例患者初始治疗前MDT会诊情况</w:t>
            </w:r>
          </w:p>
        </w:tc>
        <w:tc>
          <w:tcPr>
            <w:tcW w:w="756" w:type="dxa"/>
            <w:shd w:val="clear" w:color="auto" w:fill="FFFFFF" w:themeFill="background1"/>
            <w:tcMar>
              <w:top w:w="15" w:type="dxa"/>
              <w:left w:w="15" w:type="dxa"/>
              <w:bottom w:w="0" w:type="dxa"/>
              <w:right w:w="15" w:type="dxa"/>
            </w:tcMar>
            <w:vAlign w:val="center"/>
          </w:tcPr>
          <w:p w14:paraId="29D08AA9" w14:textId="77777777" w:rsidR="00B415CF" w:rsidRPr="00AD58FD" w:rsidRDefault="004677CC">
            <w:pPr>
              <w:spacing w:line="300" w:lineRule="exact"/>
              <w:jc w:val="center"/>
              <w:rPr>
                <w:rFonts w:ascii="仿宋" w:eastAsia="仿宋" w:hAnsi="仿宋"/>
                <w:sz w:val="24"/>
              </w:rPr>
            </w:pPr>
            <w:r w:rsidRPr="00AD58FD">
              <w:rPr>
                <w:rFonts w:ascii="仿宋" w:eastAsia="仿宋" w:hAnsi="仿宋"/>
                <w:sz w:val="24"/>
              </w:rPr>
              <w:t>6</w:t>
            </w:r>
          </w:p>
        </w:tc>
        <w:tc>
          <w:tcPr>
            <w:tcW w:w="6355" w:type="dxa"/>
            <w:shd w:val="clear" w:color="auto" w:fill="FFFFFF" w:themeFill="background1"/>
            <w:tcMar>
              <w:top w:w="15" w:type="dxa"/>
              <w:left w:w="15" w:type="dxa"/>
              <w:bottom w:w="0" w:type="dxa"/>
              <w:right w:w="15" w:type="dxa"/>
            </w:tcMar>
            <w:vAlign w:val="center"/>
          </w:tcPr>
          <w:p w14:paraId="40644B90" w14:textId="77777777" w:rsidR="00B415CF" w:rsidRPr="00AD58FD" w:rsidRDefault="004677CC">
            <w:pPr>
              <w:spacing w:line="300" w:lineRule="exact"/>
              <w:ind w:left="57"/>
              <w:jc w:val="left"/>
              <w:rPr>
                <w:rFonts w:ascii="仿宋" w:eastAsia="仿宋" w:hAnsi="仿宋"/>
                <w:sz w:val="24"/>
              </w:rPr>
            </w:pPr>
            <w:r w:rsidRPr="00AD58FD">
              <w:rPr>
                <w:rFonts w:ascii="仿宋" w:eastAsia="仿宋" w:hAnsi="仿宋"/>
                <w:sz w:val="24"/>
              </w:rPr>
              <w:t>会诊□</w:t>
            </w:r>
          </w:p>
        </w:tc>
        <w:tc>
          <w:tcPr>
            <w:tcW w:w="714" w:type="dxa"/>
            <w:shd w:val="clear" w:color="auto" w:fill="FFFFFF" w:themeFill="background1"/>
            <w:tcMar>
              <w:top w:w="15" w:type="dxa"/>
              <w:left w:w="15" w:type="dxa"/>
              <w:bottom w:w="0" w:type="dxa"/>
              <w:right w:w="15" w:type="dxa"/>
            </w:tcMar>
            <w:vAlign w:val="center"/>
          </w:tcPr>
          <w:p w14:paraId="62B3A8CE" w14:textId="77777777" w:rsidR="00B415CF" w:rsidRDefault="00B415CF">
            <w:pPr>
              <w:spacing w:line="300" w:lineRule="exact"/>
              <w:jc w:val="center"/>
              <w:rPr>
                <w:rFonts w:ascii="仿宋" w:eastAsia="仿宋" w:hAnsi="仿宋"/>
                <w:b/>
                <w:bCs/>
                <w:sz w:val="24"/>
              </w:rPr>
            </w:pPr>
          </w:p>
        </w:tc>
      </w:tr>
      <w:tr w:rsidR="00B415CF" w14:paraId="1234809F" w14:textId="77777777">
        <w:trPr>
          <w:trHeight w:val="927"/>
          <w:jc w:val="center"/>
        </w:trPr>
        <w:tc>
          <w:tcPr>
            <w:tcW w:w="0" w:type="auto"/>
            <w:vMerge/>
            <w:shd w:val="clear" w:color="auto" w:fill="FFFFFF" w:themeFill="background1"/>
            <w:vAlign w:val="center"/>
          </w:tcPr>
          <w:p w14:paraId="72E24DD5" w14:textId="77777777" w:rsidR="00B415CF" w:rsidRDefault="00B415CF">
            <w:pPr>
              <w:spacing w:line="300" w:lineRule="exact"/>
              <w:jc w:val="center"/>
              <w:rPr>
                <w:rFonts w:ascii="仿宋" w:eastAsia="仿宋" w:hAnsi="仿宋"/>
                <w:sz w:val="24"/>
              </w:rPr>
            </w:pPr>
          </w:p>
        </w:tc>
        <w:tc>
          <w:tcPr>
            <w:tcW w:w="0" w:type="auto"/>
            <w:vMerge/>
            <w:shd w:val="clear" w:color="auto" w:fill="FFFFFF" w:themeFill="background1"/>
            <w:vAlign w:val="center"/>
          </w:tcPr>
          <w:p w14:paraId="6ED0E999" w14:textId="77777777" w:rsidR="00B415CF" w:rsidRDefault="00B415CF">
            <w:pPr>
              <w:spacing w:line="300" w:lineRule="exact"/>
              <w:jc w:val="center"/>
              <w:rPr>
                <w:rFonts w:ascii="仿宋" w:eastAsia="仿宋" w:hAnsi="仿宋"/>
                <w:sz w:val="24"/>
              </w:rPr>
            </w:pPr>
          </w:p>
        </w:tc>
        <w:tc>
          <w:tcPr>
            <w:tcW w:w="4446" w:type="dxa"/>
            <w:shd w:val="clear" w:color="auto" w:fill="FFFFFF" w:themeFill="background1"/>
            <w:tcMar>
              <w:top w:w="15" w:type="dxa"/>
              <w:left w:w="15" w:type="dxa"/>
              <w:bottom w:w="0" w:type="dxa"/>
              <w:right w:w="15" w:type="dxa"/>
            </w:tcMar>
            <w:vAlign w:val="center"/>
          </w:tcPr>
          <w:p w14:paraId="5F9E9149" w14:textId="77777777" w:rsidR="00B415CF" w:rsidRPr="00AD58FD" w:rsidRDefault="004677CC">
            <w:pPr>
              <w:spacing w:line="300" w:lineRule="exact"/>
              <w:ind w:left="57"/>
              <w:jc w:val="left"/>
              <w:rPr>
                <w:rFonts w:ascii="仿宋" w:eastAsia="仿宋" w:hAnsi="仿宋"/>
                <w:sz w:val="24"/>
              </w:rPr>
            </w:pPr>
            <w:r w:rsidRPr="00AD58FD">
              <w:rPr>
                <w:rFonts w:ascii="仿宋" w:eastAsia="仿宋" w:hAnsi="仿宋"/>
                <w:sz w:val="24"/>
              </w:rPr>
              <w:t>初始治疗前血栓风险评估</w:t>
            </w:r>
          </w:p>
        </w:tc>
        <w:tc>
          <w:tcPr>
            <w:tcW w:w="756" w:type="dxa"/>
            <w:shd w:val="clear" w:color="auto" w:fill="FFFFFF" w:themeFill="background1"/>
            <w:tcMar>
              <w:top w:w="15" w:type="dxa"/>
              <w:left w:w="15" w:type="dxa"/>
              <w:bottom w:w="0" w:type="dxa"/>
              <w:right w:w="15" w:type="dxa"/>
            </w:tcMar>
            <w:vAlign w:val="center"/>
          </w:tcPr>
          <w:p w14:paraId="61387D5A" w14:textId="77777777" w:rsidR="00B415CF" w:rsidRPr="00AD58FD" w:rsidRDefault="004677CC">
            <w:pPr>
              <w:spacing w:line="300" w:lineRule="exact"/>
              <w:jc w:val="center"/>
              <w:rPr>
                <w:rFonts w:ascii="仿宋" w:eastAsia="仿宋" w:hAnsi="仿宋"/>
                <w:sz w:val="24"/>
              </w:rPr>
            </w:pPr>
            <w:r w:rsidRPr="00AD58FD">
              <w:rPr>
                <w:rFonts w:ascii="仿宋" w:eastAsia="仿宋" w:hAnsi="仿宋"/>
                <w:sz w:val="24"/>
              </w:rPr>
              <w:t>6</w:t>
            </w:r>
          </w:p>
        </w:tc>
        <w:tc>
          <w:tcPr>
            <w:tcW w:w="6355" w:type="dxa"/>
            <w:shd w:val="clear" w:color="auto" w:fill="FFFFFF" w:themeFill="background1"/>
            <w:tcMar>
              <w:top w:w="15" w:type="dxa"/>
              <w:left w:w="15" w:type="dxa"/>
              <w:bottom w:w="0" w:type="dxa"/>
              <w:right w:w="15" w:type="dxa"/>
            </w:tcMar>
            <w:vAlign w:val="center"/>
          </w:tcPr>
          <w:p w14:paraId="2522D3A9" w14:textId="77777777" w:rsidR="00B415CF" w:rsidRPr="00AD58FD" w:rsidRDefault="004677CC">
            <w:pPr>
              <w:spacing w:line="300" w:lineRule="exact"/>
              <w:ind w:left="57"/>
              <w:jc w:val="left"/>
              <w:rPr>
                <w:rFonts w:ascii="仿宋" w:eastAsia="仿宋" w:hAnsi="仿宋"/>
                <w:sz w:val="24"/>
              </w:rPr>
            </w:pPr>
            <w:r w:rsidRPr="00AD58FD">
              <w:rPr>
                <w:rFonts w:ascii="仿宋" w:eastAsia="仿宋" w:hAnsi="仿宋"/>
                <w:sz w:val="24"/>
              </w:rPr>
              <w:t>评估□（×扣6分）</w:t>
            </w:r>
          </w:p>
          <w:p w14:paraId="4F2DCBBF" w14:textId="77777777" w:rsidR="00B415CF" w:rsidRPr="00AD58FD" w:rsidRDefault="004677CC">
            <w:pPr>
              <w:spacing w:line="300" w:lineRule="exact"/>
              <w:ind w:left="57"/>
              <w:jc w:val="left"/>
              <w:rPr>
                <w:rFonts w:ascii="仿宋" w:eastAsia="仿宋" w:hAnsi="仿宋"/>
                <w:sz w:val="24"/>
              </w:rPr>
            </w:pPr>
            <w:r w:rsidRPr="00AD58FD">
              <w:rPr>
                <w:rFonts w:ascii="仿宋" w:eastAsia="仿宋" w:hAnsi="仿宋"/>
                <w:sz w:val="24"/>
              </w:rPr>
              <w:t>根据风险等级采用不同预防措施，预防措施□（×扣4分）</w:t>
            </w:r>
          </w:p>
        </w:tc>
        <w:tc>
          <w:tcPr>
            <w:tcW w:w="714" w:type="dxa"/>
            <w:shd w:val="clear" w:color="auto" w:fill="FFFFFF" w:themeFill="background1"/>
            <w:tcMar>
              <w:top w:w="15" w:type="dxa"/>
              <w:left w:w="15" w:type="dxa"/>
              <w:bottom w:w="0" w:type="dxa"/>
              <w:right w:w="15" w:type="dxa"/>
            </w:tcMar>
            <w:vAlign w:val="center"/>
          </w:tcPr>
          <w:p w14:paraId="2AEE475D" w14:textId="77777777" w:rsidR="00B415CF" w:rsidRDefault="00B415CF">
            <w:pPr>
              <w:spacing w:line="300" w:lineRule="exact"/>
              <w:jc w:val="center"/>
              <w:rPr>
                <w:rFonts w:ascii="仿宋" w:eastAsia="仿宋" w:hAnsi="仿宋"/>
                <w:b/>
                <w:bCs/>
                <w:sz w:val="24"/>
              </w:rPr>
            </w:pPr>
          </w:p>
        </w:tc>
      </w:tr>
      <w:tr w:rsidR="00B415CF" w14:paraId="5424B72E" w14:textId="77777777">
        <w:trPr>
          <w:trHeight w:val="927"/>
          <w:jc w:val="center"/>
        </w:trPr>
        <w:tc>
          <w:tcPr>
            <w:tcW w:w="0" w:type="auto"/>
            <w:vMerge w:val="restart"/>
            <w:shd w:val="clear" w:color="auto" w:fill="FFFFFF" w:themeFill="background1"/>
            <w:vAlign w:val="center"/>
          </w:tcPr>
          <w:p w14:paraId="03371255" w14:textId="77777777" w:rsidR="00B415CF" w:rsidRPr="00AD58FD" w:rsidRDefault="004677CC">
            <w:pPr>
              <w:spacing w:line="300" w:lineRule="exact"/>
              <w:jc w:val="center"/>
              <w:rPr>
                <w:rFonts w:ascii="仿宋" w:eastAsia="仿宋" w:hAnsi="仿宋"/>
                <w:sz w:val="24"/>
              </w:rPr>
            </w:pPr>
            <w:r w:rsidRPr="00AD58FD">
              <w:rPr>
                <w:rFonts w:ascii="仿宋" w:eastAsia="仿宋" w:hAnsi="仿宋"/>
                <w:sz w:val="24"/>
              </w:rPr>
              <w:t>术中</w:t>
            </w:r>
          </w:p>
          <w:p w14:paraId="72C6EDB0" w14:textId="77777777" w:rsidR="00B415CF" w:rsidRPr="00AD58FD" w:rsidRDefault="004677CC">
            <w:pPr>
              <w:spacing w:line="300" w:lineRule="exact"/>
              <w:jc w:val="center"/>
              <w:rPr>
                <w:rFonts w:ascii="仿宋" w:eastAsia="仿宋" w:hAnsi="仿宋"/>
                <w:sz w:val="24"/>
              </w:rPr>
            </w:pPr>
            <w:r w:rsidRPr="00AD58FD">
              <w:rPr>
                <w:rFonts w:ascii="仿宋" w:eastAsia="仿宋" w:hAnsi="仿宋"/>
                <w:sz w:val="24"/>
              </w:rPr>
              <w:t>质控</w:t>
            </w:r>
          </w:p>
        </w:tc>
        <w:tc>
          <w:tcPr>
            <w:tcW w:w="0" w:type="auto"/>
            <w:shd w:val="clear" w:color="auto" w:fill="FFFFFF" w:themeFill="background1"/>
            <w:vAlign w:val="center"/>
          </w:tcPr>
          <w:p w14:paraId="54997C97" w14:textId="77777777" w:rsidR="00B415CF" w:rsidRPr="00AD58FD" w:rsidRDefault="004677CC">
            <w:pPr>
              <w:spacing w:line="300" w:lineRule="exact"/>
              <w:jc w:val="center"/>
              <w:rPr>
                <w:rFonts w:ascii="仿宋" w:eastAsia="仿宋" w:hAnsi="仿宋"/>
                <w:sz w:val="24"/>
              </w:rPr>
            </w:pPr>
            <w:r w:rsidRPr="00AD58FD">
              <w:rPr>
                <w:rFonts w:ascii="仿宋" w:eastAsia="仿宋" w:hAnsi="仿宋"/>
                <w:sz w:val="24"/>
              </w:rPr>
              <w:t>结果质控</w:t>
            </w:r>
          </w:p>
        </w:tc>
        <w:tc>
          <w:tcPr>
            <w:tcW w:w="4446" w:type="dxa"/>
            <w:shd w:val="clear" w:color="auto" w:fill="FFFFFF" w:themeFill="background1"/>
            <w:tcMar>
              <w:top w:w="15" w:type="dxa"/>
              <w:left w:w="15" w:type="dxa"/>
              <w:bottom w:w="0" w:type="dxa"/>
              <w:right w:w="15" w:type="dxa"/>
            </w:tcMar>
            <w:vAlign w:val="center"/>
          </w:tcPr>
          <w:p w14:paraId="1F4D7CCE" w14:textId="77777777" w:rsidR="00B415CF" w:rsidRPr="00AD58FD" w:rsidRDefault="004677CC">
            <w:pPr>
              <w:spacing w:line="300" w:lineRule="exact"/>
              <w:ind w:left="57"/>
              <w:jc w:val="left"/>
              <w:rPr>
                <w:rFonts w:ascii="仿宋" w:eastAsia="仿宋" w:hAnsi="仿宋"/>
                <w:sz w:val="24"/>
              </w:rPr>
            </w:pPr>
            <w:r w:rsidRPr="00AD58FD">
              <w:rPr>
                <w:rFonts w:ascii="仿宋" w:eastAsia="仿宋" w:hAnsi="仿宋"/>
                <w:sz w:val="24"/>
              </w:rPr>
              <w:t>手术医生具备妇科四级手术资质</w:t>
            </w:r>
          </w:p>
        </w:tc>
        <w:tc>
          <w:tcPr>
            <w:tcW w:w="756" w:type="dxa"/>
            <w:shd w:val="clear" w:color="auto" w:fill="FFFFFF" w:themeFill="background1"/>
            <w:tcMar>
              <w:top w:w="15" w:type="dxa"/>
              <w:left w:w="15" w:type="dxa"/>
              <w:bottom w:w="0" w:type="dxa"/>
              <w:right w:w="15" w:type="dxa"/>
            </w:tcMar>
            <w:vAlign w:val="center"/>
          </w:tcPr>
          <w:p w14:paraId="7AB9BD67" w14:textId="77777777" w:rsidR="00B415CF" w:rsidRPr="00AD58FD" w:rsidRDefault="004677CC">
            <w:pPr>
              <w:spacing w:line="300" w:lineRule="exact"/>
              <w:jc w:val="center"/>
              <w:rPr>
                <w:rFonts w:ascii="仿宋" w:eastAsia="仿宋" w:hAnsi="仿宋"/>
                <w:sz w:val="24"/>
              </w:rPr>
            </w:pPr>
            <w:r w:rsidRPr="00AD58FD">
              <w:rPr>
                <w:rFonts w:ascii="仿宋" w:eastAsia="仿宋" w:hAnsi="仿宋"/>
                <w:sz w:val="24"/>
              </w:rPr>
              <w:t>6</w:t>
            </w:r>
          </w:p>
        </w:tc>
        <w:tc>
          <w:tcPr>
            <w:tcW w:w="6355" w:type="dxa"/>
            <w:shd w:val="clear" w:color="auto" w:fill="FFFFFF" w:themeFill="background1"/>
            <w:tcMar>
              <w:top w:w="15" w:type="dxa"/>
              <w:left w:w="15" w:type="dxa"/>
              <w:bottom w:w="0" w:type="dxa"/>
              <w:right w:w="15" w:type="dxa"/>
            </w:tcMar>
            <w:vAlign w:val="center"/>
          </w:tcPr>
          <w:p w14:paraId="42A41F10" w14:textId="77777777" w:rsidR="00B415CF" w:rsidRPr="00AD58FD" w:rsidRDefault="004677CC">
            <w:pPr>
              <w:spacing w:line="300" w:lineRule="exact"/>
              <w:ind w:left="57"/>
              <w:jc w:val="left"/>
              <w:rPr>
                <w:rFonts w:ascii="仿宋" w:eastAsia="仿宋" w:hAnsi="仿宋"/>
                <w:sz w:val="24"/>
              </w:rPr>
            </w:pPr>
            <w:r w:rsidRPr="00AD58FD">
              <w:rPr>
                <w:rFonts w:ascii="仿宋" w:eastAsia="仿宋" w:hAnsi="仿宋"/>
                <w:sz w:val="24"/>
              </w:rPr>
              <w:t>合</w:t>
            </w:r>
            <w:proofErr w:type="gramStart"/>
            <w:r w:rsidRPr="00AD58FD">
              <w:rPr>
                <w:rFonts w:ascii="仿宋" w:eastAsia="仿宋" w:hAnsi="仿宋"/>
                <w:sz w:val="24"/>
              </w:rPr>
              <w:t>规</w:t>
            </w:r>
            <w:proofErr w:type="gramEnd"/>
            <w:r w:rsidRPr="00AD58FD">
              <w:rPr>
                <w:rFonts w:ascii="仿宋" w:eastAsia="仿宋" w:hAnsi="仿宋"/>
                <w:sz w:val="24"/>
              </w:rPr>
              <w:t>□</w:t>
            </w:r>
          </w:p>
        </w:tc>
        <w:tc>
          <w:tcPr>
            <w:tcW w:w="714" w:type="dxa"/>
            <w:shd w:val="clear" w:color="auto" w:fill="FFFFFF" w:themeFill="background1"/>
            <w:tcMar>
              <w:top w:w="15" w:type="dxa"/>
              <w:left w:w="15" w:type="dxa"/>
              <w:bottom w:w="0" w:type="dxa"/>
              <w:right w:w="15" w:type="dxa"/>
            </w:tcMar>
            <w:vAlign w:val="center"/>
          </w:tcPr>
          <w:p w14:paraId="2D489263" w14:textId="77777777" w:rsidR="00B415CF" w:rsidRDefault="00B415CF">
            <w:pPr>
              <w:spacing w:line="300" w:lineRule="exact"/>
              <w:jc w:val="center"/>
              <w:rPr>
                <w:rFonts w:ascii="仿宋" w:eastAsia="仿宋" w:hAnsi="仿宋"/>
                <w:b/>
                <w:bCs/>
                <w:sz w:val="24"/>
              </w:rPr>
            </w:pPr>
          </w:p>
        </w:tc>
      </w:tr>
      <w:tr w:rsidR="00B415CF" w14:paraId="38255925" w14:textId="77777777">
        <w:trPr>
          <w:trHeight w:val="927"/>
          <w:jc w:val="center"/>
        </w:trPr>
        <w:tc>
          <w:tcPr>
            <w:tcW w:w="0" w:type="auto"/>
            <w:vMerge/>
            <w:shd w:val="clear" w:color="auto" w:fill="FFFFFF" w:themeFill="background1"/>
            <w:vAlign w:val="center"/>
          </w:tcPr>
          <w:p w14:paraId="1F944A09" w14:textId="77777777" w:rsidR="00B415CF" w:rsidRPr="00AD58FD" w:rsidRDefault="00B415CF">
            <w:pPr>
              <w:spacing w:line="300" w:lineRule="exact"/>
              <w:jc w:val="center"/>
              <w:rPr>
                <w:rFonts w:ascii="仿宋" w:eastAsia="仿宋" w:hAnsi="仿宋"/>
                <w:sz w:val="24"/>
              </w:rPr>
            </w:pPr>
          </w:p>
        </w:tc>
        <w:tc>
          <w:tcPr>
            <w:tcW w:w="0" w:type="auto"/>
            <w:vMerge w:val="restart"/>
            <w:shd w:val="clear" w:color="auto" w:fill="FFFFFF" w:themeFill="background1"/>
            <w:vAlign w:val="center"/>
          </w:tcPr>
          <w:p w14:paraId="16E90B72" w14:textId="77777777" w:rsidR="00B415CF" w:rsidRPr="00AD58FD" w:rsidRDefault="004677CC">
            <w:pPr>
              <w:spacing w:line="300" w:lineRule="exact"/>
              <w:jc w:val="center"/>
              <w:rPr>
                <w:rFonts w:ascii="仿宋" w:eastAsia="仿宋" w:hAnsi="仿宋"/>
                <w:sz w:val="24"/>
              </w:rPr>
            </w:pPr>
            <w:r w:rsidRPr="00AD58FD">
              <w:rPr>
                <w:rFonts w:ascii="仿宋" w:eastAsia="仿宋" w:hAnsi="仿宋"/>
                <w:sz w:val="24"/>
              </w:rPr>
              <w:t>过程质控</w:t>
            </w:r>
          </w:p>
        </w:tc>
        <w:tc>
          <w:tcPr>
            <w:tcW w:w="4446" w:type="dxa"/>
            <w:shd w:val="clear" w:color="auto" w:fill="FFFFFF" w:themeFill="background1"/>
            <w:tcMar>
              <w:top w:w="15" w:type="dxa"/>
              <w:left w:w="15" w:type="dxa"/>
              <w:bottom w:w="0" w:type="dxa"/>
              <w:right w:w="15" w:type="dxa"/>
            </w:tcMar>
            <w:vAlign w:val="center"/>
          </w:tcPr>
          <w:p w14:paraId="0568D588" w14:textId="77777777" w:rsidR="00B415CF" w:rsidRPr="00AD58FD" w:rsidRDefault="004677CC">
            <w:pPr>
              <w:spacing w:line="300" w:lineRule="exact"/>
              <w:ind w:left="57"/>
              <w:jc w:val="left"/>
              <w:rPr>
                <w:rFonts w:ascii="仿宋" w:eastAsia="仿宋" w:hAnsi="仿宋"/>
                <w:sz w:val="24"/>
              </w:rPr>
            </w:pPr>
            <w:r w:rsidRPr="00AD58FD">
              <w:rPr>
                <w:rFonts w:ascii="仿宋" w:eastAsia="仿宋" w:hAnsi="仿宋"/>
                <w:sz w:val="24"/>
              </w:rPr>
              <w:t>初次手术操作</w:t>
            </w:r>
          </w:p>
        </w:tc>
        <w:tc>
          <w:tcPr>
            <w:tcW w:w="756" w:type="dxa"/>
            <w:shd w:val="clear" w:color="auto" w:fill="FFFFFF" w:themeFill="background1"/>
            <w:tcMar>
              <w:top w:w="15" w:type="dxa"/>
              <w:left w:w="15" w:type="dxa"/>
              <w:bottom w:w="0" w:type="dxa"/>
              <w:right w:w="15" w:type="dxa"/>
            </w:tcMar>
            <w:vAlign w:val="center"/>
          </w:tcPr>
          <w:p w14:paraId="21D46FF7" w14:textId="77777777" w:rsidR="00B415CF" w:rsidRPr="00AD58FD" w:rsidRDefault="004677CC">
            <w:pPr>
              <w:spacing w:line="300" w:lineRule="exact"/>
              <w:jc w:val="center"/>
              <w:rPr>
                <w:rFonts w:ascii="仿宋" w:eastAsia="仿宋" w:hAnsi="仿宋"/>
                <w:sz w:val="24"/>
              </w:rPr>
            </w:pPr>
            <w:r w:rsidRPr="00AD58FD">
              <w:rPr>
                <w:rFonts w:ascii="仿宋" w:eastAsia="仿宋" w:hAnsi="仿宋"/>
                <w:sz w:val="24"/>
              </w:rPr>
              <w:t>6</w:t>
            </w:r>
          </w:p>
        </w:tc>
        <w:tc>
          <w:tcPr>
            <w:tcW w:w="6355" w:type="dxa"/>
            <w:shd w:val="clear" w:color="auto" w:fill="FFFFFF" w:themeFill="background1"/>
            <w:tcMar>
              <w:top w:w="15" w:type="dxa"/>
              <w:left w:w="15" w:type="dxa"/>
              <w:bottom w:w="0" w:type="dxa"/>
              <w:right w:w="15" w:type="dxa"/>
            </w:tcMar>
            <w:vAlign w:val="center"/>
          </w:tcPr>
          <w:p w14:paraId="6DD81AFD" w14:textId="77777777" w:rsidR="00B415CF" w:rsidRPr="00AD58FD" w:rsidRDefault="004677CC">
            <w:pPr>
              <w:spacing w:line="300" w:lineRule="exact"/>
              <w:ind w:left="57"/>
              <w:jc w:val="left"/>
              <w:rPr>
                <w:rFonts w:ascii="仿宋" w:eastAsia="仿宋" w:hAnsi="仿宋"/>
                <w:sz w:val="24"/>
              </w:rPr>
            </w:pPr>
            <w:r w:rsidRPr="00AD58FD">
              <w:rPr>
                <w:rFonts w:ascii="仿宋" w:eastAsia="仿宋" w:hAnsi="仿宋"/>
                <w:sz w:val="24"/>
              </w:rPr>
              <w:t>手术方式的选择□   盆腹腔全面探查□   全程无</w:t>
            </w:r>
            <w:proofErr w:type="gramStart"/>
            <w:r w:rsidRPr="00AD58FD">
              <w:rPr>
                <w:rFonts w:ascii="仿宋" w:eastAsia="仿宋" w:hAnsi="仿宋"/>
                <w:sz w:val="24"/>
              </w:rPr>
              <w:t>瘤原则</w:t>
            </w:r>
            <w:proofErr w:type="gramEnd"/>
            <w:r w:rsidRPr="00AD58FD">
              <w:rPr>
                <w:rFonts w:ascii="仿宋" w:eastAsia="仿宋" w:hAnsi="仿宋"/>
                <w:sz w:val="24"/>
              </w:rPr>
              <w:t>□    早期多点腹膜活检□    手术范围充分□    （×扣1分，扣完为止）</w:t>
            </w:r>
          </w:p>
        </w:tc>
        <w:tc>
          <w:tcPr>
            <w:tcW w:w="714" w:type="dxa"/>
            <w:shd w:val="clear" w:color="auto" w:fill="FFFFFF" w:themeFill="background1"/>
            <w:tcMar>
              <w:top w:w="15" w:type="dxa"/>
              <w:left w:w="15" w:type="dxa"/>
              <w:bottom w:w="0" w:type="dxa"/>
              <w:right w:w="15" w:type="dxa"/>
            </w:tcMar>
            <w:vAlign w:val="center"/>
          </w:tcPr>
          <w:p w14:paraId="169047F6" w14:textId="77777777" w:rsidR="00B415CF" w:rsidRDefault="00B415CF">
            <w:pPr>
              <w:spacing w:line="300" w:lineRule="exact"/>
              <w:jc w:val="center"/>
              <w:rPr>
                <w:rFonts w:ascii="仿宋" w:eastAsia="仿宋" w:hAnsi="仿宋"/>
                <w:b/>
                <w:bCs/>
                <w:sz w:val="24"/>
              </w:rPr>
            </w:pPr>
          </w:p>
        </w:tc>
      </w:tr>
      <w:tr w:rsidR="00B415CF" w14:paraId="6F5BC6BF" w14:textId="77777777">
        <w:trPr>
          <w:trHeight w:val="927"/>
          <w:jc w:val="center"/>
        </w:trPr>
        <w:tc>
          <w:tcPr>
            <w:tcW w:w="0" w:type="auto"/>
            <w:vMerge/>
            <w:shd w:val="clear" w:color="auto" w:fill="FFFFFF" w:themeFill="background1"/>
            <w:vAlign w:val="center"/>
          </w:tcPr>
          <w:p w14:paraId="0BD9C3CD" w14:textId="77777777" w:rsidR="00B415CF" w:rsidRPr="00AD58FD" w:rsidRDefault="00B415CF">
            <w:pPr>
              <w:spacing w:line="300" w:lineRule="exact"/>
              <w:jc w:val="center"/>
              <w:rPr>
                <w:rFonts w:ascii="仿宋" w:eastAsia="仿宋" w:hAnsi="仿宋"/>
                <w:sz w:val="24"/>
              </w:rPr>
            </w:pPr>
          </w:p>
        </w:tc>
        <w:tc>
          <w:tcPr>
            <w:tcW w:w="0" w:type="auto"/>
            <w:vMerge/>
            <w:shd w:val="clear" w:color="auto" w:fill="FFFFFF" w:themeFill="background1"/>
            <w:vAlign w:val="center"/>
          </w:tcPr>
          <w:p w14:paraId="3C393D67" w14:textId="77777777" w:rsidR="00B415CF" w:rsidRPr="00AD58FD" w:rsidRDefault="00B415CF">
            <w:pPr>
              <w:spacing w:line="300" w:lineRule="exact"/>
              <w:jc w:val="center"/>
              <w:rPr>
                <w:rFonts w:ascii="仿宋" w:eastAsia="仿宋" w:hAnsi="仿宋"/>
                <w:sz w:val="24"/>
              </w:rPr>
            </w:pPr>
          </w:p>
        </w:tc>
        <w:tc>
          <w:tcPr>
            <w:tcW w:w="4446" w:type="dxa"/>
            <w:shd w:val="clear" w:color="auto" w:fill="FFFFFF" w:themeFill="background1"/>
            <w:tcMar>
              <w:top w:w="15" w:type="dxa"/>
              <w:left w:w="15" w:type="dxa"/>
              <w:bottom w:w="0" w:type="dxa"/>
              <w:right w:w="15" w:type="dxa"/>
            </w:tcMar>
            <w:vAlign w:val="center"/>
          </w:tcPr>
          <w:p w14:paraId="7AF57F84" w14:textId="77777777" w:rsidR="00B415CF" w:rsidRPr="00AD58FD" w:rsidRDefault="004677CC">
            <w:pPr>
              <w:spacing w:line="300" w:lineRule="exact"/>
              <w:ind w:left="57"/>
              <w:jc w:val="left"/>
              <w:rPr>
                <w:rFonts w:ascii="仿宋" w:eastAsia="仿宋" w:hAnsi="仿宋"/>
                <w:sz w:val="24"/>
              </w:rPr>
            </w:pPr>
            <w:r w:rsidRPr="00AD58FD">
              <w:rPr>
                <w:rFonts w:ascii="仿宋" w:eastAsia="仿宋" w:hAnsi="仿宋"/>
                <w:sz w:val="24"/>
              </w:rPr>
              <w:t>初次手术的手术记录</w:t>
            </w:r>
          </w:p>
        </w:tc>
        <w:tc>
          <w:tcPr>
            <w:tcW w:w="756" w:type="dxa"/>
            <w:shd w:val="clear" w:color="auto" w:fill="FFFFFF" w:themeFill="background1"/>
            <w:tcMar>
              <w:top w:w="15" w:type="dxa"/>
              <w:left w:w="15" w:type="dxa"/>
              <w:bottom w:w="0" w:type="dxa"/>
              <w:right w:w="15" w:type="dxa"/>
            </w:tcMar>
            <w:vAlign w:val="center"/>
          </w:tcPr>
          <w:p w14:paraId="3729E8C2" w14:textId="77777777" w:rsidR="00B415CF" w:rsidRPr="00AD58FD" w:rsidRDefault="004677CC">
            <w:pPr>
              <w:spacing w:line="300" w:lineRule="exact"/>
              <w:jc w:val="center"/>
              <w:rPr>
                <w:rFonts w:ascii="仿宋" w:eastAsia="仿宋" w:hAnsi="仿宋"/>
                <w:sz w:val="24"/>
              </w:rPr>
            </w:pPr>
            <w:r w:rsidRPr="00AD58FD">
              <w:rPr>
                <w:rFonts w:ascii="仿宋" w:eastAsia="仿宋" w:hAnsi="仿宋"/>
                <w:sz w:val="24"/>
              </w:rPr>
              <w:t>10</w:t>
            </w:r>
          </w:p>
        </w:tc>
        <w:tc>
          <w:tcPr>
            <w:tcW w:w="6355" w:type="dxa"/>
            <w:shd w:val="clear" w:color="auto" w:fill="FFFFFF" w:themeFill="background1"/>
            <w:tcMar>
              <w:top w:w="15" w:type="dxa"/>
              <w:left w:w="15" w:type="dxa"/>
              <w:bottom w:w="0" w:type="dxa"/>
              <w:right w:w="15" w:type="dxa"/>
            </w:tcMar>
            <w:vAlign w:val="center"/>
          </w:tcPr>
          <w:p w14:paraId="0A685AA7" w14:textId="77777777" w:rsidR="00B415CF" w:rsidRPr="00AD58FD" w:rsidRDefault="004677CC">
            <w:pPr>
              <w:spacing w:line="300" w:lineRule="exact"/>
              <w:ind w:left="57"/>
              <w:jc w:val="left"/>
              <w:rPr>
                <w:rFonts w:ascii="仿宋" w:eastAsia="仿宋" w:hAnsi="仿宋"/>
                <w:sz w:val="24"/>
              </w:rPr>
            </w:pPr>
            <w:r w:rsidRPr="00AD58FD">
              <w:rPr>
                <w:rFonts w:ascii="仿宋" w:eastAsia="仿宋" w:hAnsi="仿宋"/>
                <w:sz w:val="24"/>
              </w:rPr>
              <w:t>盆腹腔探查情况□   肿瘤完整性描述□   手术范围□    淋巴结切除范围和高度□    生殖器以外器官的切除范围及手术方式□    残留肿瘤大小及位置□   术中引流管、金属夹等留置物位置□ （×扣1分，扣完为止）</w:t>
            </w:r>
          </w:p>
        </w:tc>
        <w:tc>
          <w:tcPr>
            <w:tcW w:w="714" w:type="dxa"/>
            <w:shd w:val="clear" w:color="auto" w:fill="FFFFFF" w:themeFill="background1"/>
            <w:tcMar>
              <w:top w:w="15" w:type="dxa"/>
              <w:left w:w="15" w:type="dxa"/>
              <w:bottom w:w="0" w:type="dxa"/>
              <w:right w:w="15" w:type="dxa"/>
            </w:tcMar>
            <w:vAlign w:val="center"/>
          </w:tcPr>
          <w:p w14:paraId="606A76C8" w14:textId="77777777" w:rsidR="00B415CF" w:rsidRDefault="00B415CF">
            <w:pPr>
              <w:spacing w:line="300" w:lineRule="exact"/>
              <w:jc w:val="center"/>
              <w:rPr>
                <w:rFonts w:ascii="仿宋" w:eastAsia="仿宋" w:hAnsi="仿宋"/>
                <w:b/>
                <w:bCs/>
                <w:sz w:val="24"/>
              </w:rPr>
            </w:pPr>
          </w:p>
        </w:tc>
      </w:tr>
      <w:tr w:rsidR="00B415CF" w14:paraId="4FA25D68" w14:textId="77777777">
        <w:trPr>
          <w:trHeight w:val="927"/>
          <w:jc w:val="center"/>
        </w:trPr>
        <w:tc>
          <w:tcPr>
            <w:tcW w:w="0" w:type="auto"/>
            <w:vMerge w:val="restart"/>
            <w:shd w:val="clear" w:color="auto" w:fill="FFFFFF" w:themeFill="background1"/>
            <w:vAlign w:val="center"/>
          </w:tcPr>
          <w:p w14:paraId="2EE48366" w14:textId="77777777" w:rsidR="00B415CF" w:rsidRPr="00AD58FD" w:rsidRDefault="004677CC">
            <w:pPr>
              <w:spacing w:line="300" w:lineRule="exact"/>
              <w:jc w:val="center"/>
              <w:rPr>
                <w:rFonts w:ascii="仿宋" w:eastAsia="仿宋" w:hAnsi="仿宋"/>
                <w:sz w:val="24"/>
              </w:rPr>
            </w:pPr>
            <w:r w:rsidRPr="00AD58FD">
              <w:rPr>
                <w:rFonts w:ascii="仿宋" w:eastAsia="仿宋" w:hAnsi="仿宋"/>
                <w:sz w:val="24"/>
              </w:rPr>
              <w:t>术后</w:t>
            </w:r>
          </w:p>
          <w:p w14:paraId="0F91BD32" w14:textId="77777777" w:rsidR="00B415CF" w:rsidRPr="00AD58FD" w:rsidRDefault="004677CC">
            <w:pPr>
              <w:spacing w:line="300" w:lineRule="exact"/>
              <w:jc w:val="center"/>
              <w:rPr>
                <w:rFonts w:ascii="仿宋" w:eastAsia="仿宋" w:hAnsi="仿宋"/>
                <w:sz w:val="24"/>
              </w:rPr>
            </w:pPr>
            <w:r w:rsidRPr="00AD58FD">
              <w:rPr>
                <w:rFonts w:ascii="仿宋" w:eastAsia="仿宋" w:hAnsi="仿宋"/>
                <w:sz w:val="24"/>
              </w:rPr>
              <w:t>质控</w:t>
            </w:r>
          </w:p>
        </w:tc>
        <w:tc>
          <w:tcPr>
            <w:tcW w:w="0" w:type="auto"/>
            <w:vMerge w:val="restart"/>
            <w:shd w:val="clear" w:color="auto" w:fill="FFFFFF" w:themeFill="background1"/>
            <w:vAlign w:val="center"/>
          </w:tcPr>
          <w:p w14:paraId="6513D22C" w14:textId="77777777" w:rsidR="00B415CF" w:rsidRPr="00AD58FD" w:rsidRDefault="004677CC">
            <w:pPr>
              <w:spacing w:line="300" w:lineRule="exact"/>
              <w:jc w:val="center"/>
              <w:rPr>
                <w:rFonts w:ascii="仿宋" w:eastAsia="仿宋" w:hAnsi="仿宋"/>
                <w:sz w:val="24"/>
              </w:rPr>
            </w:pPr>
            <w:r w:rsidRPr="00AD58FD">
              <w:rPr>
                <w:rFonts w:ascii="仿宋" w:eastAsia="仿宋" w:hAnsi="仿宋"/>
                <w:sz w:val="24"/>
              </w:rPr>
              <w:t>结果质控</w:t>
            </w:r>
          </w:p>
        </w:tc>
        <w:tc>
          <w:tcPr>
            <w:tcW w:w="4446" w:type="dxa"/>
            <w:shd w:val="clear" w:color="auto" w:fill="FFFFFF" w:themeFill="background1"/>
            <w:tcMar>
              <w:top w:w="15" w:type="dxa"/>
              <w:left w:w="15" w:type="dxa"/>
              <w:bottom w:w="0" w:type="dxa"/>
              <w:right w:w="15" w:type="dxa"/>
            </w:tcMar>
            <w:vAlign w:val="center"/>
          </w:tcPr>
          <w:p w14:paraId="4472C5DD" w14:textId="77777777" w:rsidR="00B415CF" w:rsidRPr="00AD58FD" w:rsidRDefault="004677CC">
            <w:pPr>
              <w:spacing w:line="300" w:lineRule="exact"/>
              <w:ind w:left="57"/>
              <w:jc w:val="left"/>
              <w:rPr>
                <w:rFonts w:ascii="仿宋" w:eastAsia="仿宋" w:hAnsi="仿宋"/>
                <w:sz w:val="24"/>
              </w:rPr>
            </w:pPr>
            <w:r w:rsidRPr="00AD58FD">
              <w:rPr>
                <w:rFonts w:ascii="仿宋" w:eastAsia="仿宋" w:hAnsi="仿宋"/>
                <w:sz w:val="24"/>
              </w:rPr>
              <w:t>初次手术后病理报告</w:t>
            </w:r>
          </w:p>
        </w:tc>
        <w:tc>
          <w:tcPr>
            <w:tcW w:w="756" w:type="dxa"/>
            <w:shd w:val="clear" w:color="auto" w:fill="FFFFFF" w:themeFill="background1"/>
            <w:tcMar>
              <w:top w:w="15" w:type="dxa"/>
              <w:left w:w="15" w:type="dxa"/>
              <w:bottom w:w="0" w:type="dxa"/>
              <w:right w:w="15" w:type="dxa"/>
            </w:tcMar>
            <w:vAlign w:val="center"/>
          </w:tcPr>
          <w:p w14:paraId="021D8E00" w14:textId="77777777" w:rsidR="00B415CF" w:rsidRPr="00AD58FD" w:rsidRDefault="004677CC">
            <w:pPr>
              <w:spacing w:line="300" w:lineRule="exact"/>
              <w:jc w:val="center"/>
              <w:rPr>
                <w:rFonts w:ascii="仿宋" w:eastAsia="仿宋" w:hAnsi="仿宋"/>
                <w:sz w:val="24"/>
              </w:rPr>
            </w:pPr>
            <w:r w:rsidRPr="00AD58FD">
              <w:rPr>
                <w:rFonts w:ascii="仿宋" w:eastAsia="仿宋" w:hAnsi="仿宋"/>
                <w:sz w:val="24"/>
              </w:rPr>
              <w:t>8</w:t>
            </w:r>
          </w:p>
        </w:tc>
        <w:tc>
          <w:tcPr>
            <w:tcW w:w="6355" w:type="dxa"/>
            <w:shd w:val="clear" w:color="auto" w:fill="FFFFFF" w:themeFill="background1"/>
            <w:tcMar>
              <w:top w:w="15" w:type="dxa"/>
              <w:left w:w="15" w:type="dxa"/>
              <w:bottom w:w="0" w:type="dxa"/>
              <w:right w:w="15" w:type="dxa"/>
            </w:tcMar>
            <w:vAlign w:val="center"/>
          </w:tcPr>
          <w:p w14:paraId="42DD39E4" w14:textId="77777777" w:rsidR="00B415CF" w:rsidRPr="00AD58FD" w:rsidRDefault="004677CC">
            <w:pPr>
              <w:spacing w:line="300" w:lineRule="exact"/>
              <w:ind w:left="57"/>
              <w:jc w:val="left"/>
              <w:rPr>
                <w:rFonts w:ascii="仿宋" w:eastAsia="仿宋" w:hAnsi="仿宋"/>
                <w:sz w:val="24"/>
              </w:rPr>
            </w:pPr>
            <w:r w:rsidRPr="00AD58FD">
              <w:rPr>
                <w:rFonts w:ascii="仿宋" w:eastAsia="仿宋" w:hAnsi="仿宋"/>
                <w:sz w:val="24"/>
              </w:rPr>
              <w:t>按照WHO女性生殖系统肿瘤分类报告肿瘤的组织学类型□    分化程度□    累及范围□    腹水、胸腔积液、腹腔冲洗</w:t>
            </w:r>
            <w:proofErr w:type="gramStart"/>
            <w:r w:rsidRPr="00AD58FD">
              <w:rPr>
                <w:rFonts w:ascii="仿宋" w:eastAsia="仿宋" w:hAnsi="仿宋"/>
                <w:sz w:val="24"/>
              </w:rPr>
              <w:t>液明确报告</w:t>
            </w:r>
            <w:proofErr w:type="gramEnd"/>
            <w:r w:rsidRPr="00AD58FD">
              <w:rPr>
                <w:rFonts w:ascii="仿宋" w:eastAsia="仿宋" w:hAnsi="仿宋"/>
                <w:sz w:val="24"/>
              </w:rPr>
              <w:t>有无癌细胞□ （×扣1分，扣完为止）</w:t>
            </w:r>
          </w:p>
        </w:tc>
        <w:tc>
          <w:tcPr>
            <w:tcW w:w="714" w:type="dxa"/>
            <w:shd w:val="clear" w:color="auto" w:fill="FFFFFF" w:themeFill="background1"/>
            <w:tcMar>
              <w:top w:w="15" w:type="dxa"/>
              <w:left w:w="15" w:type="dxa"/>
              <w:bottom w:w="0" w:type="dxa"/>
              <w:right w:w="15" w:type="dxa"/>
            </w:tcMar>
            <w:vAlign w:val="center"/>
          </w:tcPr>
          <w:p w14:paraId="3C02B9E5" w14:textId="77777777" w:rsidR="00B415CF" w:rsidRDefault="00B415CF">
            <w:pPr>
              <w:spacing w:line="300" w:lineRule="exact"/>
              <w:jc w:val="center"/>
              <w:rPr>
                <w:rFonts w:ascii="仿宋" w:eastAsia="仿宋" w:hAnsi="仿宋"/>
                <w:b/>
                <w:bCs/>
                <w:sz w:val="24"/>
              </w:rPr>
            </w:pPr>
          </w:p>
        </w:tc>
      </w:tr>
      <w:tr w:rsidR="00B415CF" w14:paraId="0A0C31F6" w14:textId="77777777">
        <w:trPr>
          <w:trHeight w:val="927"/>
          <w:jc w:val="center"/>
        </w:trPr>
        <w:tc>
          <w:tcPr>
            <w:tcW w:w="0" w:type="auto"/>
            <w:vMerge/>
            <w:shd w:val="clear" w:color="auto" w:fill="FFFFFF" w:themeFill="background1"/>
            <w:vAlign w:val="center"/>
          </w:tcPr>
          <w:p w14:paraId="22E6491B" w14:textId="77777777" w:rsidR="00B415CF" w:rsidRDefault="00B415CF">
            <w:pPr>
              <w:spacing w:line="300" w:lineRule="exact"/>
              <w:jc w:val="center"/>
              <w:rPr>
                <w:rFonts w:ascii="仿宋" w:eastAsia="仿宋" w:hAnsi="仿宋"/>
                <w:sz w:val="24"/>
              </w:rPr>
            </w:pPr>
          </w:p>
        </w:tc>
        <w:tc>
          <w:tcPr>
            <w:tcW w:w="0" w:type="auto"/>
            <w:vMerge/>
            <w:shd w:val="clear" w:color="auto" w:fill="FFFFFF" w:themeFill="background1"/>
            <w:vAlign w:val="center"/>
          </w:tcPr>
          <w:p w14:paraId="778F60FB" w14:textId="77777777" w:rsidR="00B415CF" w:rsidRDefault="00B415CF">
            <w:pPr>
              <w:spacing w:line="300" w:lineRule="exact"/>
              <w:jc w:val="center"/>
              <w:rPr>
                <w:rFonts w:ascii="仿宋" w:eastAsia="仿宋" w:hAnsi="仿宋"/>
                <w:sz w:val="24"/>
              </w:rPr>
            </w:pPr>
          </w:p>
        </w:tc>
        <w:tc>
          <w:tcPr>
            <w:tcW w:w="4446" w:type="dxa"/>
            <w:shd w:val="clear" w:color="auto" w:fill="FFFFFF" w:themeFill="background1"/>
            <w:tcMar>
              <w:top w:w="15" w:type="dxa"/>
              <w:left w:w="15" w:type="dxa"/>
              <w:bottom w:w="0" w:type="dxa"/>
              <w:right w:w="15" w:type="dxa"/>
            </w:tcMar>
            <w:vAlign w:val="center"/>
          </w:tcPr>
          <w:p w14:paraId="528864A9" w14:textId="77777777" w:rsidR="00B415CF" w:rsidRPr="00AD58FD" w:rsidRDefault="004677CC">
            <w:pPr>
              <w:spacing w:line="300" w:lineRule="exact"/>
              <w:ind w:left="57"/>
              <w:jc w:val="left"/>
              <w:rPr>
                <w:rFonts w:ascii="仿宋" w:eastAsia="仿宋" w:hAnsi="仿宋"/>
                <w:sz w:val="24"/>
              </w:rPr>
            </w:pPr>
            <w:r w:rsidRPr="00AD58FD">
              <w:rPr>
                <w:rFonts w:ascii="仿宋" w:eastAsia="仿宋" w:hAnsi="仿宋"/>
                <w:sz w:val="24"/>
              </w:rPr>
              <w:t>初次手术后FIGO/TNM分期</w:t>
            </w:r>
          </w:p>
        </w:tc>
        <w:tc>
          <w:tcPr>
            <w:tcW w:w="756" w:type="dxa"/>
            <w:shd w:val="clear" w:color="auto" w:fill="FFFFFF" w:themeFill="background1"/>
            <w:tcMar>
              <w:top w:w="15" w:type="dxa"/>
              <w:left w:w="15" w:type="dxa"/>
              <w:bottom w:w="0" w:type="dxa"/>
              <w:right w:w="15" w:type="dxa"/>
            </w:tcMar>
            <w:vAlign w:val="center"/>
          </w:tcPr>
          <w:p w14:paraId="558A7B63" w14:textId="77777777" w:rsidR="00B415CF" w:rsidRPr="00AD58FD" w:rsidRDefault="004677CC">
            <w:pPr>
              <w:spacing w:line="300" w:lineRule="exact"/>
              <w:jc w:val="center"/>
              <w:rPr>
                <w:rFonts w:ascii="仿宋" w:eastAsia="仿宋" w:hAnsi="仿宋"/>
                <w:sz w:val="24"/>
              </w:rPr>
            </w:pPr>
            <w:r w:rsidRPr="00AD58FD">
              <w:rPr>
                <w:rFonts w:ascii="仿宋" w:eastAsia="仿宋" w:hAnsi="仿宋"/>
                <w:sz w:val="24"/>
              </w:rPr>
              <w:t>6</w:t>
            </w:r>
          </w:p>
        </w:tc>
        <w:tc>
          <w:tcPr>
            <w:tcW w:w="6355" w:type="dxa"/>
            <w:shd w:val="clear" w:color="auto" w:fill="FFFFFF" w:themeFill="background1"/>
            <w:tcMar>
              <w:top w:w="15" w:type="dxa"/>
              <w:left w:w="15" w:type="dxa"/>
              <w:bottom w:w="0" w:type="dxa"/>
              <w:right w:w="15" w:type="dxa"/>
            </w:tcMar>
            <w:vAlign w:val="center"/>
          </w:tcPr>
          <w:p w14:paraId="3CAC768F" w14:textId="77777777" w:rsidR="00B415CF" w:rsidRPr="00AD58FD" w:rsidRDefault="004677CC">
            <w:pPr>
              <w:spacing w:line="300" w:lineRule="exact"/>
              <w:ind w:left="57"/>
              <w:jc w:val="left"/>
              <w:rPr>
                <w:rFonts w:ascii="仿宋" w:eastAsia="仿宋" w:hAnsi="仿宋"/>
                <w:sz w:val="24"/>
              </w:rPr>
            </w:pPr>
            <w:r w:rsidRPr="00AD58FD">
              <w:rPr>
                <w:rFonts w:ascii="仿宋" w:eastAsia="仿宋" w:hAnsi="仿宋"/>
                <w:sz w:val="24"/>
              </w:rPr>
              <w:t>分期□</w:t>
            </w:r>
          </w:p>
        </w:tc>
        <w:tc>
          <w:tcPr>
            <w:tcW w:w="714" w:type="dxa"/>
            <w:shd w:val="clear" w:color="auto" w:fill="FFFFFF" w:themeFill="background1"/>
            <w:tcMar>
              <w:top w:w="15" w:type="dxa"/>
              <w:left w:w="15" w:type="dxa"/>
              <w:bottom w:w="0" w:type="dxa"/>
              <w:right w:w="15" w:type="dxa"/>
            </w:tcMar>
            <w:vAlign w:val="center"/>
          </w:tcPr>
          <w:p w14:paraId="3F4D0D83" w14:textId="77777777" w:rsidR="00B415CF" w:rsidRDefault="00B415CF">
            <w:pPr>
              <w:spacing w:line="300" w:lineRule="exact"/>
              <w:jc w:val="center"/>
              <w:rPr>
                <w:rFonts w:ascii="仿宋" w:eastAsia="仿宋" w:hAnsi="仿宋"/>
                <w:b/>
                <w:bCs/>
                <w:sz w:val="24"/>
              </w:rPr>
            </w:pPr>
          </w:p>
        </w:tc>
      </w:tr>
      <w:tr w:rsidR="00B415CF" w14:paraId="1C8B9A44" w14:textId="77777777">
        <w:trPr>
          <w:trHeight w:val="927"/>
          <w:jc w:val="center"/>
        </w:trPr>
        <w:tc>
          <w:tcPr>
            <w:tcW w:w="0" w:type="auto"/>
            <w:vMerge/>
            <w:shd w:val="clear" w:color="auto" w:fill="FFFFFF" w:themeFill="background1"/>
            <w:vAlign w:val="center"/>
          </w:tcPr>
          <w:p w14:paraId="10E555E7" w14:textId="77777777" w:rsidR="00B415CF" w:rsidRDefault="00B415CF">
            <w:pPr>
              <w:spacing w:line="300" w:lineRule="exact"/>
              <w:jc w:val="center"/>
              <w:rPr>
                <w:rFonts w:ascii="仿宋" w:eastAsia="仿宋" w:hAnsi="仿宋"/>
                <w:sz w:val="24"/>
              </w:rPr>
            </w:pPr>
          </w:p>
        </w:tc>
        <w:tc>
          <w:tcPr>
            <w:tcW w:w="0" w:type="auto"/>
            <w:vMerge/>
            <w:shd w:val="clear" w:color="auto" w:fill="FFFFFF" w:themeFill="background1"/>
            <w:vAlign w:val="center"/>
          </w:tcPr>
          <w:p w14:paraId="491D46D9" w14:textId="77777777" w:rsidR="00B415CF" w:rsidRDefault="00B415CF">
            <w:pPr>
              <w:spacing w:line="300" w:lineRule="exact"/>
              <w:jc w:val="center"/>
              <w:rPr>
                <w:rFonts w:ascii="仿宋" w:eastAsia="仿宋" w:hAnsi="仿宋"/>
                <w:sz w:val="24"/>
              </w:rPr>
            </w:pPr>
          </w:p>
        </w:tc>
        <w:tc>
          <w:tcPr>
            <w:tcW w:w="4446" w:type="dxa"/>
            <w:shd w:val="clear" w:color="auto" w:fill="FFFFFF" w:themeFill="background1"/>
            <w:tcMar>
              <w:top w:w="15" w:type="dxa"/>
              <w:left w:w="15" w:type="dxa"/>
              <w:bottom w:w="0" w:type="dxa"/>
              <w:right w:w="15" w:type="dxa"/>
            </w:tcMar>
            <w:vAlign w:val="center"/>
          </w:tcPr>
          <w:p w14:paraId="0333DB10" w14:textId="77777777" w:rsidR="00B415CF" w:rsidRPr="00AD58FD" w:rsidRDefault="004677CC">
            <w:pPr>
              <w:spacing w:line="300" w:lineRule="exact"/>
              <w:ind w:left="57"/>
              <w:jc w:val="left"/>
              <w:rPr>
                <w:rFonts w:ascii="仿宋" w:eastAsia="仿宋" w:hAnsi="仿宋"/>
                <w:sz w:val="24"/>
              </w:rPr>
            </w:pPr>
            <w:r w:rsidRPr="00AD58FD">
              <w:rPr>
                <w:rFonts w:ascii="仿宋" w:eastAsia="仿宋" w:hAnsi="仿宋"/>
                <w:sz w:val="24"/>
              </w:rPr>
              <w:t>肿瘤分子检测告知情况</w:t>
            </w:r>
          </w:p>
        </w:tc>
        <w:tc>
          <w:tcPr>
            <w:tcW w:w="756" w:type="dxa"/>
            <w:shd w:val="clear" w:color="auto" w:fill="FFFFFF" w:themeFill="background1"/>
            <w:tcMar>
              <w:top w:w="15" w:type="dxa"/>
              <w:left w:w="15" w:type="dxa"/>
              <w:bottom w:w="0" w:type="dxa"/>
              <w:right w:w="15" w:type="dxa"/>
            </w:tcMar>
            <w:vAlign w:val="center"/>
          </w:tcPr>
          <w:p w14:paraId="77679B53" w14:textId="77777777" w:rsidR="00B415CF" w:rsidRPr="00AD58FD" w:rsidRDefault="004677CC">
            <w:pPr>
              <w:spacing w:line="300" w:lineRule="exact"/>
              <w:jc w:val="center"/>
              <w:rPr>
                <w:rFonts w:ascii="仿宋" w:eastAsia="仿宋" w:hAnsi="仿宋"/>
                <w:sz w:val="24"/>
              </w:rPr>
            </w:pPr>
            <w:r w:rsidRPr="00AD58FD">
              <w:rPr>
                <w:rFonts w:ascii="仿宋" w:eastAsia="仿宋" w:hAnsi="仿宋"/>
                <w:sz w:val="24"/>
              </w:rPr>
              <w:t>2</w:t>
            </w:r>
          </w:p>
        </w:tc>
        <w:tc>
          <w:tcPr>
            <w:tcW w:w="6355" w:type="dxa"/>
            <w:shd w:val="clear" w:color="auto" w:fill="FFFFFF" w:themeFill="background1"/>
            <w:tcMar>
              <w:top w:w="15" w:type="dxa"/>
              <w:left w:w="15" w:type="dxa"/>
              <w:bottom w:w="0" w:type="dxa"/>
              <w:right w:w="15" w:type="dxa"/>
            </w:tcMar>
            <w:vAlign w:val="center"/>
          </w:tcPr>
          <w:p w14:paraId="5CBEA6EE" w14:textId="77777777" w:rsidR="00B415CF" w:rsidRPr="00AD58FD" w:rsidRDefault="004677CC">
            <w:pPr>
              <w:spacing w:line="300" w:lineRule="exact"/>
              <w:ind w:left="57"/>
              <w:jc w:val="left"/>
              <w:rPr>
                <w:rFonts w:ascii="仿宋" w:eastAsia="仿宋" w:hAnsi="仿宋"/>
                <w:sz w:val="24"/>
              </w:rPr>
            </w:pPr>
            <w:r w:rsidRPr="00AD58FD">
              <w:rPr>
                <w:rFonts w:ascii="仿宋" w:eastAsia="仿宋" w:hAnsi="仿宋"/>
                <w:sz w:val="24"/>
              </w:rPr>
              <w:t>告知记录□</w:t>
            </w:r>
          </w:p>
        </w:tc>
        <w:tc>
          <w:tcPr>
            <w:tcW w:w="714" w:type="dxa"/>
            <w:shd w:val="clear" w:color="auto" w:fill="FFFFFF" w:themeFill="background1"/>
            <w:tcMar>
              <w:top w:w="15" w:type="dxa"/>
              <w:left w:w="15" w:type="dxa"/>
              <w:bottom w:w="0" w:type="dxa"/>
              <w:right w:w="15" w:type="dxa"/>
            </w:tcMar>
            <w:vAlign w:val="center"/>
          </w:tcPr>
          <w:p w14:paraId="1916D8E5" w14:textId="77777777" w:rsidR="00B415CF" w:rsidRDefault="00B415CF">
            <w:pPr>
              <w:spacing w:line="300" w:lineRule="exact"/>
              <w:jc w:val="center"/>
              <w:rPr>
                <w:rFonts w:ascii="仿宋" w:eastAsia="仿宋" w:hAnsi="仿宋"/>
                <w:b/>
                <w:bCs/>
                <w:sz w:val="24"/>
              </w:rPr>
            </w:pPr>
          </w:p>
        </w:tc>
      </w:tr>
      <w:tr w:rsidR="00B415CF" w14:paraId="4689FD0F" w14:textId="77777777">
        <w:trPr>
          <w:trHeight w:val="927"/>
          <w:jc w:val="center"/>
        </w:trPr>
        <w:tc>
          <w:tcPr>
            <w:tcW w:w="0" w:type="auto"/>
            <w:vMerge/>
            <w:shd w:val="clear" w:color="auto" w:fill="FFFFFF" w:themeFill="background1"/>
            <w:vAlign w:val="center"/>
          </w:tcPr>
          <w:p w14:paraId="32A9EAB6" w14:textId="77777777" w:rsidR="00B415CF" w:rsidRDefault="00B415CF">
            <w:pPr>
              <w:spacing w:line="300" w:lineRule="exact"/>
              <w:jc w:val="center"/>
              <w:rPr>
                <w:rFonts w:ascii="仿宋" w:eastAsia="仿宋" w:hAnsi="仿宋"/>
                <w:sz w:val="24"/>
              </w:rPr>
            </w:pPr>
          </w:p>
        </w:tc>
        <w:tc>
          <w:tcPr>
            <w:tcW w:w="0" w:type="auto"/>
            <w:vMerge/>
            <w:shd w:val="clear" w:color="auto" w:fill="FFFFFF" w:themeFill="background1"/>
            <w:vAlign w:val="center"/>
          </w:tcPr>
          <w:p w14:paraId="3B9E10F3" w14:textId="77777777" w:rsidR="00B415CF" w:rsidRDefault="00B415CF">
            <w:pPr>
              <w:spacing w:line="300" w:lineRule="exact"/>
              <w:jc w:val="center"/>
              <w:rPr>
                <w:rFonts w:ascii="仿宋" w:eastAsia="仿宋" w:hAnsi="仿宋"/>
                <w:sz w:val="24"/>
              </w:rPr>
            </w:pPr>
          </w:p>
        </w:tc>
        <w:tc>
          <w:tcPr>
            <w:tcW w:w="4446" w:type="dxa"/>
            <w:shd w:val="clear" w:color="auto" w:fill="FFFFFF" w:themeFill="background1"/>
            <w:tcMar>
              <w:top w:w="15" w:type="dxa"/>
              <w:left w:w="15" w:type="dxa"/>
              <w:bottom w:w="0" w:type="dxa"/>
              <w:right w:w="15" w:type="dxa"/>
            </w:tcMar>
            <w:vAlign w:val="center"/>
          </w:tcPr>
          <w:p w14:paraId="39FD0309" w14:textId="77777777" w:rsidR="00B415CF" w:rsidRPr="00AD58FD" w:rsidRDefault="004677CC">
            <w:pPr>
              <w:spacing w:line="300" w:lineRule="exact"/>
              <w:ind w:left="57"/>
              <w:jc w:val="left"/>
              <w:rPr>
                <w:rFonts w:ascii="仿宋" w:eastAsia="仿宋" w:hAnsi="仿宋"/>
                <w:sz w:val="24"/>
              </w:rPr>
            </w:pPr>
            <w:r w:rsidRPr="00AD58FD">
              <w:rPr>
                <w:rFonts w:ascii="仿宋" w:eastAsia="仿宋" w:hAnsi="仿宋"/>
                <w:sz w:val="24"/>
              </w:rPr>
              <w:t>初次手术后三级以上并发症管理</w:t>
            </w:r>
          </w:p>
        </w:tc>
        <w:tc>
          <w:tcPr>
            <w:tcW w:w="756" w:type="dxa"/>
            <w:shd w:val="clear" w:color="auto" w:fill="FFFFFF" w:themeFill="background1"/>
            <w:tcMar>
              <w:top w:w="15" w:type="dxa"/>
              <w:left w:w="15" w:type="dxa"/>
              <w:bottom w:w="0" w:type="dxa"/>
              <w:right w:w="15" w:type="dxa"/>
            </w:tcMar>
            <w:vAlign w:val="center"/>
          </w:tcPr>
          <w:p w14:paraId="3A6A320F" w14:textId="77777777" w:rsidR="00B415CF" w:rsidRPr="00AD58FD" w:rsidRDefault="004677CC">
            <w:pPr>
              <w:spacing w:line="300" w:lineRule="exact"/>
              <w:jc w:val="center"/>
              <w:rPr>
                <w:rFonts w:ascii="仿宋" w:eastAsia="仿宋" w:hAnsi="仿宋"/>
                <w:sz w:val="24"/>
              </w:rPr>
            </w:pPr>
            <w:r w:rsidRPr="00AD58FD">
              <w:rPr>
                <w:rFonts w:ascii="仿宋" w:eastAsia="仿宋" w:hAnsi="仿宋"/>
                <w:sz w:val="24"/>
              </w:rPr>
              <w:t>5</w:t>
            </w:r>
          </w:p>
        </w:tc>
        <w:tc>
          <w:tcPr>
            <w:tcW w:w="6355" w:type="dxa"/>
            <w:shd w:val="clear" w:color="auto" w:fill="FFFFFF" w:themeFill="background1"/>
            <w:tcMar>
              <w:top w:w="15" w:type="dxa"/>
              <w:left w:w="15" w:type="dxa"/>
              <w:bottom w:w="0" w:type="dxa"/>
              <w:right w:w="15" w:type="dxa"/>
            </w:tcMar>
            <w:vAlign w:val="center"/>
          </w:tcPr>
          <w:p w14:paraId="170F2F5C" w14:textId="77777777" w:rsidR="00B415CF" w:rsidRPr="00AD58FD" w:rsidRDefault="004677CC">
            <w:pPr>
              <w:spacing w:line="300" w:lineRule="exact"/>
              <w:ind w:left="57"/>
              <w:jc w:val="left"/>
              <w:rPr>
                <w:rFonts w:ascii="仿宋" w:eastAsia="仿宋" w:hAnsi="仿宋"/>
                <w:sz w:val="24"/>
              </w:rPr>
            </w:pPr>
            <w:r w:rsidRPr="00AD58FD">
              <w:rPr>
                <w:rFonts w:ascii="仿宋" w:eastAsia="仿宋" w:hAnsi="仿宋"/>
                <w:sz w:val="24"/>
              </w:rPr>
              <w:t>无发生</w:t>
            </w:r>
            <w:bookmarkStart w:id="0" w:name="_GoBack"/>
            <w:bookmarkEnd w:id="0"/>
            <w:r w:rsidRPr="00AD58FD">
              <w:rPr>
                <w:rFonts w:ascii="仿宋" w:eastAsia="仿宋" w:hAnsi="仿宋"/>
                <w:sz w:val="24"/>
              </w:rPr>
              <w:t>或发生后上报□</w:t>
            </w:r>
          </w:p>
        </w:tc>
        <w:tc>
          <w:tcPr>
            <w:tcW w:w="714" w:type="dxa"/>
            <w:shd w:val="clear" w:color="auto" w:fill="FFFFFF" w:themeFill="background1"/>
            <w:tcMar>
              <w:top w:w="15" w:type="dxa"/>
              <w:left w:w="15" w:type="dxa"/>
              <w:bottom w:w="0" w:type="dxa"/>
              <w:right w:w="15" w:type="dxa"/>
            </w:tcMar>
            <w:vAlign w:val="center"/>
          </w:tcPr>
          <w:p w14:paraId="3C98A1F5" w14:textId="77777777" w:rsidR="00B415CF" w:rsidRDefault="00B415CF">
            <w:pPr>
              <w:spacing w:line="300" w:lineRule="exact"/>
              <w:jc w:val="center"/>
              <w:rPr>
                <w:rFonts w:ascii="仿宋" w:eastAsia="仿宋" w:hAnsi="仿宋"/>
                <w:b/>
                <w:bCs/>
                <w:sz w:val="24"/>
              </w:rPr>
            </w:pPr>
          </w:p>
        </w:tc>
      </w:tr>
      <w:tr w:rsidR="00B415CF" w14:paraId="13D1A96D" w14:textId="77777777">
        <w:trPr>
          <w:trHeight w:val="927"/>
          <w:jc w:val="center"/>
        </w:trPr>
        <w:tc>
          <w:tcPr>
            <w:tcW w:w="0" w:type="auto"/>
            <w:vMerge/>
            <w:shd w:val="clear" w:color="auto" w:fill="FFFFFF" w:themeFill="background1"/>
            <w:vAlign w:val="center"/>
          </w:tcPr>
          <w:p w14:paraId="36BE061C" w14:textId="77777777" w:rsidR="00B415CF" w:rsidRDefault="00B415CF">
            <w:pPr>
              <w:spacing w:line="300" w:lineRule="exact"/>
              <w:jc w:val="center"/>
              <w:rPr>
                <w:rFonts w:ascii="仿宋" w:eastAsia="仿宋" w:hAnsi="仿宋"/>
                <w:sz w:val="24"/>
              </w:rPr>
            </w:pPr>
          </w:p>
        </w:tc>
        <w:tc>
          <w:tcPr>
            <w:tcW w:w="0" w:type="auto"/>
            <w:vMerge/>
            <w:shd w:val="clear" w:color="auto" w:fill="FFFFFF" w:themeFill="background1"/>
            <w:vAlign w:val="center"/>
          </w:tcPr>
          <w:p w14:paraId="32FD3BF6" w14:textId="77777777" w:rsidR="00B415CF" w:rsidRDefault="00B415CF">
            <w:pPr>
              <w:spacing w:line="300" w:lineRule="exact"/>
              <w:jc w:val="center"/>
              <w:rPr>
                <w:rFonts w:ascii="仿宋" w:eastAsia="仿宋" w:hAnsi="仿宋"/>
                <w:sz w:val="24"/>
              </w:rPr>
            </w:pPr>
          </w:p>
        </w:tc>
        <w:tc>
          <w:tcPr>
            <w:tcW w:w="4446" w:type="dxa"/>
            <w:shd w:val="clear" w:color="auto" w:fill="FFFFFF" w:themeFill="background1"/>
            <w:tcMar>
              <w:top w:w="15" w:type="dxa"/>
              <w:left w:w="15" w:type="dxa"/>
              <w:bottom w:w="0" w:type="dxa"/>
              <w:right w:w="15" w:type="dxa"/>
            </w:tcMar>
            <w:vAlign w:val="center"/>
          </w:tcPr>
          <w:p w14:paraId="37F21366" w14:textId="77777777" w:rsidR="00B415CF" w:rsidRPr="00AD58FD" w:rsidRDefault="004677CC">
            <w:pPr>
              <w:spacing w:line="300" w:lineRule="exact"/>
              <w:ind w:left="57"/>
              <w:jc w:val="left"/>
              <w:rPr>
                <w:rFonts w:ascii="仿宋" w:eastAsia="仿宋" w:hAnsi="仿宋"/>
                <w:sz w:val="24"/>
              </w:rPr>
            </w:pPr>
            <w:r w:rsidRPr="00AD58FD">
              <w:rPr>
                <w:rFonts w:ascii="仿宋" w:eastAsia="仿宋" w:hAnsi="仿宋"/>
                <w:sz w:val="24"/>
              </w:rPr>
              <w:t>初次手术后非计划重返手术室再手术管理</w:t>
            </w:r>
          </w:p>
        </w:tc>
        <w:tc>
          <w:tcPr>
            <w:tcW w:w="756" w:type="dxa"/>
            <w:shd w:val="clear" w:color="auto" w:fill="FFFFFF" w:themeFill="background1"/>
            <w:tcMar>
              <w:top w:w="15" w:type="dxa"/>
              <w:left w:w="15" w:type="dxa"/>
              <w:bottom w:w="0" w:type="dxa"/>
              <w:right w:w="15" w:type="dxa"/>
            </w:tcMar>
            <w:vAlign w:val="center"/>
          </w:tcPr>
          <w:p w14:paraId="5CDF1163" w14:textId="77777777" w:rsidR="00B415CF" w:rsidRPr="00AD58FD" w:rsidRDefault="004677CC">
            <w:pPr>
              <w:spacing w:line="300" w:lineRule="exact"/>
              <w:jc w:val="center"/>
              <w:rPr>
                <w:rFonts w:ascii="仿宋" w:eastAsia="仿宋" w:hAnsi="仿宋"/>
                <w:sz w:val="24"/>
              </w:rPr>
            </w:pPr>
            <w:r w:rsidRPr="00AD58FD">
              <w:rPr>
                <w:rFonts w:ascii="仿宋" w:eastAsia="仿宋" w:hAnsi="仿宋"/>
                <w:sz w:val="24"/>
              </w:rPr>
              <w:t>5</w:t>
            </w:r>
          </w:p>
        </w:tc>
        <w:tc>
          <w:tcPr>
            <w:tcW w:w="6355" w:type="dxa"/>
            <w:shd w:val="clear" w:color="auto" w:fill="FFFFFF" w:themeFill="background1"/>
            <w:tcMar>
              <w:top w:w="15" w:type="dxa"/>
              <w:left w:w="15" w:type="dxa"/>
              <w:bottom w:w="0" w:type="dxa"/>
              <w:right w:w="15" w:type="dxa"/>
            </w:tcMar>
            <w:vAlign w:val="center"/>
          </w:tcPr>
          <w:p w14:paraId="74AADAEE" w14:textId="77777777" w:rsidR="00B415CF" w:rsidRPr="00AD58FD" w:rsidRDefault="004677CC">
            <w:pPr>
              <w:spacing w:line="300" w:lineRule="exact"/>
              <w:ind w:left="57"/>
              <w:jc w:val="left"/>
              <w:rPr>
                <w:rFonts w:ascii="仿宋" w:eastAsia="仿宋" w:hAnsi="仿宋"/>
                <w:sz w:val="24"/>
              </w:rPr>
            </w:pPr>
            <w:r w:rsidRPr="00AD58FD">
              <w:rPr>
                <w:rFonts w:ascii="仿宋" w:eastAsia="仿宋" w:hAnsi="仿宋"/>
                <w:sz w:val="24"/>
              </w:rPr>
              <w:t>无发生或发生后上报□</w:t>
            </w:r>
          </w:p>
        </w:tc>
        <w:tc>
          <w:tcPr>
            <w:tcW w:w="714" w:type="dxa"/>
            <w:shd w:val="clear" w:color="auto" w:fill="FFFFFF" w:themeFill="background1"/>
            <w:tcMar>
              <w:top w:w="15" w:type="dxa"/>
              <w:left w:w="15" w:type="dxa"/>
              <w:bottom w:w="0" w:type="dxa"/>
              <w:right w:w="15" w:type="dxa"/>
            </w:tcMar>
            <w:vAlign w:val="center"/>
          </w:tcPr>
          <w:p w14:paraId="599DBFBD" w14:textId="77777777" w:rsidR="00B415CF" w:rsidRDefault="00B415CF">
            <w:pPr>
              <w:spacing w:line="300" w:lineRule="exact"/>
              <w:jc w:val="center"/>
              <w:rPr>
                <w:rFonts w:ascii="仿宋" w:eastAsia="仿宋" w:hAnsi="仿宋"/>
                <w:b/>
                <w:bCs/>
                <w:sz w:val="24"/>
              </w:rPr>
            </w:pPr>
          </w:p>
        </w:tc>
      </w:tr>
    </w:tbl>
    <w:p w14:paraId="1AC6BBC2" w14:textId="77777777" w:rsidR="00B415CF" w:rsidRDefault="00B415CF">
      <w:pPr>
        <w:rPr>
          <w:rFonts w:ascii="仿宋" w:eastAsia="仿宋" w:hAnsi="仿宋"/>
          <w:sz w:val="24"/>
        </w:rPr>
      </w:pPr>
    </w:p>
    <w:p w14:paraId="107EE609" w14:textId="77777777" w:rsidR="00B415CF" w:rsidRDefault="00B415CF">
      <w:pPr>
        <w:rPr>
          <w:rFonts w:ascii="Arial" w:eastAsia="Arial" w:hAnsi="Arial" w:cs="Arial"/>
          <w:szCs w:val="21"/>
        </w:rPr>
        <w:sectPr w:rsidR="00B415CF">
          <w:footerReference w:type="default" r:id="rId8"/>
          <w:pgSz w:w="16821" w:h="11883" w:orient="landscape"/>
          <w:pgMar w:top="442" w:right="181" w:bottom="227" w:left="748" w:header="0" w:footer="1310" w:gutter="0"/>
          <w:cols w:space="720"/>
        </w:sectPr>
      </w:pPr>
    </w:p>
    <w:p w14:paraId="2658C27F" w14:textId="77777777" w:rsidR="00B415CF" w:rsidRDefault="004677CC">
      <w:pPr>
        <w:spacing w:line="600" w:lineRule="exact"/>
        <w:rPr>
          <w:rFonts w:ascii="黑体" w:eastAsia="黑体" w:hAnsi="黑体" w:cs="黑体"/>
          <w:color w:val="000000"/>
          <w:sz w:val="32"/>
          <w:szCs w:val="32"/>
        </w:rPr>
      </w:pPr>
      <w:r>
        <w:rPr>
          <w:rFonts w:ascii="黑体" w:eastAsia="黑体" w:hAnsi="黑体" w:cs="黑体" w:hint="eastAsia"/>
          <w:color w:val="000000"/>
          <w:sz w:val="32"/>
          <w:szCs w:val="32"/>
        </w:rPr>
        <w:lastRenderedPageBreak/>
        <w:t>附件3</w:t>
      </w:r>
    </w:p>
    <w:p w14:paraId="362A492B" w14:textId="77777777" w:rsidR="00B415CF" w:rsidRDefault="004677CC">
      <w:pPr>
        <w:spacing w:afterLines="50" w:after="156" w:line="600" w:lineRule="exact"/>
        <w:jc w:val="center"/>
        <w:rPr>
          <w:rFonts w:ascii="方正小标宋简体" w:eastAsia="方正小标宋简体" w:hAnsi="Times New Roman"/>
          <w:bCs/>
          <w:sz w:val="44"/>
          <w:szCs w:val="44"/>
        </w:rPr>
      </w:pPr>
      <w:r>
        <w:rPr>
          <w:rFonts w:ascii="方正小标宋简体" w:eastAsia="方正小标宋简体" w:hAnsi="Times New Roman" w:hint="eastAsia"/>
          <w:bCs/>
          <w:sz w:val="44"/>
          <w:szCs w:val="44"/>
        </w:rPr>
        <w:t>专家分组明细表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99"/>
        <w:gridCol w:w="2760"/>
        <w:gridCol w:w="2139"/>
      </w:tblGrid>
      <w:tr w:rsidR="00B415CF" w14:paraId="1FC719F0" w14:textId="77777777">
        <w:trPr>
          <w:trHeight w:val="887"/>
        </w:trPr>
        <w:tc>
          <w:tcPr>
            <w:tcW w:w="3299" w:type="dxa"/>
            <w:vAlign w:val="center"/>
          </w:tcPr>
          <w:p w14:paraId="0F45D7F5" w14:textId="77777777" w:rsidR="00B415CF" w:rsidRDefault="004677CC">
            <w:pPr>
              <w:spacing w:line="360" w:lineRule="exact"/>
              <w:jc w:val="center"/>
              <w:rPr>
                <w:rFonts w:ascii="仿宋" w:eastAsia="仿宋" w:hAnsi="仿宋" w:cs="仿宋"/>
                <w:b/>
                <w:bCs/>
                <w:spacing w:val="-13"/>
                <w:sz w:val="30"/>
                <w:szCs w:val="30"/>
                <w:lang w:eastAsia="en-US"/>
              </w:rPr>
            </w:pPr>
            <w:proofErr w:type="spellStart"/>
            <w:r>
              <w:rPr>
                <w:rFonts w:ascii="仿宋" w:eastAsia="仿宋" w:hAnsi="仿宋" w:cs="仿宋" w:hint="eastAsia"/>
                <w:b/>
                <w:bCs/>
                <w:spacing w:val="-13"/>
                <w:sz w:val="30"/>
                <w:szCs w:val="30"/>
                <w:lang w:eastAsia="en-US"/>
              </w:rPr>
              <w:t>专家分组</w:t>
            </w:r>
            <w:proofErr w:type="spellEnd"/>
          </w:p>
        </w:tc>
        <w:tc>
          <w:tcPr>
            <w:tcW w:w="2760" w:type="dxa"/>
            <w:tcBorders>
              <w:bottom w:val="single" w:sz="4" w:space="0" w:color="auto"/>
            </w:tcBorders>
            <w:vAlign w:val="center"/>
          </w:tcPr>
          <w:p w14:paraId="057A839C" w14:textId="77777777" w:rsidR="00B415CF" w:rsidRDefault="004677CC">
            <w:pPr>
              <w:spacing w:line="360" w:lineRule="exact"/>
              <w:jc w:val="center"/>
              <w:rPr>
                <w:rFonts w:ascii="仿宋" w:eastAsia="仿宋" w:hAnsi="仿宋" w:cs="仿宋"/>
                <w:b/>
                <w:bCs/>
                <w:spacing w:val="-13"/>
                <w:sz w:val="30"/>
                <w:szCs w:val="30"/>
                <w:lang w:eastAsia="en-US"/>
              </w:rPr>
            </w:pPr>
            <w:proofErr w:type="spellStart"/>
            <w:r>
              <w:rPr>
                <w:rFonts w:ascii="仿宋" w:eastAsia="仿宋" w:hAnsi="仿宋" w:cs="仿宋" w:hint="eastAsia"/>
                <w:b/>
                <w:bCs/>
                <w:spacing w:val="-13"/>
                <w:sz w:val="30"/>
                <w:szCs w:val="30"/>
                <w:lang w:eastAsia="en-US"/>
              </w:rPr>
              <w:t>负责地市</w:t>
            </w:r>
            <w:proofErr w:type="spellEnd"/>
          </w:p>
        </w:tc>
        <w:tc>
          <w:tcPr>
            <w:tcW w:w="2139" w:type="dxa"/>
            <w:vAlign w:val="center"/>
          </w:tcPr>
          <w:p w14:paraId="5077D22E" w14:textId="77777777" w:rsidR="00B415CF" w:rsidRDefault="004677CC">
            <w:pPr>
              <w:spacing w:line="360" w:lineRule="exact"/>
              <w:jc w:val="center"/>
              <w:rPr>
                <w:rFonts w:ascii="仿宋" w:eastAsia="仿宋" w:hAnsi="仿宋" w:cs="仿宋"/>
                <w:b/>
                <w:bCs/>
                <w:spacing w:val="-13"/>
                <w:sz w:val="30"/>
                <w:szCs w:val="30"/>
                <w:lang w:eastAsia="en-US"/>
              </w:rPr>
            </w:pPr>
            <w:r>
              <w:rPr>
                <w:rFonts w:ascii="仿宋" w:eastAsia="仿宋" w:hAnsi="仿宋" w:cs="仿宋" w:hint="eastAsia"/>
                <w:b/>
                <w:bCs/>
                <w:spacing w:val="-13"/>
                <w:sz w:val="30"/>
                <w:szCs w:val="30"/>
              </w:rPr>
              <w:t>评价</w:t>
            </w:r>
            <w:proofErr w:type="spellStart"/>
            <w:r>
              <w:rPr>
                <w:rFonts w:ascii="仿宋" w:eastAsia="仿宋" w:hAnsi="仿宋" w:cs="仿宋" w:hint="eastAsia"/>
                <w:b/>
                <w:bCs/>
                <w:spacing w:val="-13"/>
                <w:sz w:val="30"/>
                <w:szCs w:val="30"/>
                <w:lang w:eastAsia="en-US"/>
              </w:rPr>
              <w:t>时间</w:t>
            </w:r>
            <w:proofErr w:type="spellEnd"/>
          </w:p>
        </w:tc>
      </w:tr>
      <w:tr w:rsidR="00B415CF" w14:paraId="429C1A22" w14:textId="77777777">
        <w:trPr>
          <w:trHeight w:val="1036"/>
        </w:trPr>
        <w:tc>
          <w:tcPr>
            <w:tcW w:w="3299" w:type="dxa"/>
            <w:tcBorders>
              <w:right w:val="single" w:sz="4" w:space="0" w:color="auto"/>
            </w:tcBorders>
            <w:vAlign w:val="center"/>
          </w:tcPr>
          <w:p w14:paraId="343ABCE4" w14:textId="04A6E8B0" w:rsidR="00B415CF" w:rsidRDefault="004677CC">
            <w:pPr>
              <w:pStyle w:val="TableText"/>
              <w:spacing w:before="65" w:line="260" w:lineRule="exact"/>
              <w:ind w:left="114"/>
              <w:rPr>
                <w:rFonts w:ascii="仿宋" w:eastAsia="仿宋" w:hAnsi="仿宋" w:cs="仿宋"/>
                <w:color w:val="000000"/>
                <w:sz w:val="30"/>
                <w:szCs w:val="30"/>
                <w:lang w:eastAsia="zh-CN"/>
              </w:rPr>
            </w:pPr>
            <w:r>
              <w:rPr>
                <w:rFonts w:ascii="仿宋" w:eastAsia="仿宋" w:hAnsi="仿宋" w:cs="仿宋" w:hint="eastAsia"/>
                <w:color w:val="000000"/>
                <w:sz w:val="30"/>
                <w:szCs w:val="30"/>
                <w:lang w:eastAsia="zh-CN"/>
              </w:rPr>
              <w:t>组</w:t>
            </w:r>
            <w:r w:rsidR="00796802">
              <w:rPr>
                <w:rFonts w:ascii="仿宋" w:eastAsia="仿宋" w:hAnsi="仿宋" w:cs="仿宋" w:hint="eastAsia"/>
                <w:color w:val="000000"/>
                <w:sz w:val="30"/>
                <w:szCs w:val="30"/>
                <w:lang w:eastAsia="zh-CN"/>
              </w:rPr>
              <w:t xml:space="preserve"> </w:t>
            </w:r>
            <w:r w:rsidR="00796802">
              <w:rPr>
                <w:rFonts w:ascii="仿宋" w:eastAsia="仿宋" w:hAnsi="仿宋" w:cs="仿宋"/>
                <w:color w:val="000000"/>
                <w:sz w:val="30"/>
                <w:szCs w:val="30"/>
                <w:lang w:eastAsia="zh-CN"/>
              </w:rPr>
              <w:t xml:space="preserve"> </w:t>
            </w:r>
            <w:r>
              <w:rPr>
                <w:rFonts w:ascii="仿宋" w:eastAsia="仿宋" w:hAnsi="仿宋" w:cs="仿宋" w:hint="eastAsia"/>
                <w:color w:val="000000"/>
                <w:sz w:val="30"/>
                <w:szCs w:val="30"/>
                <w:lang w:eastAsia="zh-CN"/>
              </w:rPr>
              <w:t xml:space="preserve">长：王  </w:t>
            </w:r>
            <w:proofErr w:type="gramStart"/>
            <w:r>
              <w:rPr>
                <w:rFonts w:ascii="仿宋" w:eastAsia="仿宋" w:hAnsi="仿宋" w:cs="仿宋" w:hint="eastAsia"/>
                <w:color w:val="000000"/>
                <w:sz w:val="30"/>
                <w:szCs w:val="30"/>
                <w:lang w:eastAsia="zh-CN"/>
              </w:rPr>
              <w:t>悦</w:t>
            </w:r>
            <w:proofErr w:type="gramEnd"/>
          </w:p>
          <w:p w14:paraId="4C6D5337" w14:textId="77777777" w:rsidR="00B415CF" w:rsidRDefault="004677CC">
            <w:pPr>
              <w:pStyle w:val="TableText"/>
              <w:spacing w:before="65" w:line="260" w:lineRule="exact"/>
              <w:ind w:left="114"/>
              <w:rPr>
                <w:rFonts w:ascii="仿宋" w:eastAsia="仿宋" w:hAnsi="仿宋" w:cs="仿宋"/>
                <w:color w:val="000000"/>
                <w:sz w:val="30"/>
                <w:szCs w:val="30"/>
                <w:lang w:eastAsia="zh-CN"/>
              </w:rPr>
            </w:pPr>
            <w:r>
              <w:rPr>
                <w:rFonts w:ascii="仿宋" w:eastAsia="仿宋" w:hAnsi="仿宋" w:cs="仿宋" w:hint="eastAsia"/>
                <w:color w:val="000000"/>
                <w:sz w:val="30"/>
                <w:szCs w:val="30"/>
                <w:lang w:eastAsia="zh-CN"/>
              </w:rPr>
              <w:t>副组长：任琛琛</w:t>
            </w:r>
          </w:p>
        </w:tc>
        <w:tc>
          <w:tcPr>
            <w:tcW w:w="2760" w:type="dxa"/>
            <w:tcBorders>
              <w:top w:val="single" w:sz="4" w:space="0" w:color="auto"/>
              <w:left w:val="single" w:sz="4" w:space="0" w:color="auto"/>
              <w:right w:val="single" w:sz="4" w:space="0" w:color="auto"/>
            </w:tcBorders>
            <w:vAlign w:val="center"/>
          </w:tcPr>
          <w:p w14:paraId="191E3D66" w14:textId="77777777" w:rsidR="00B415CF" w:rsidRDefault="004677CC">
            <w:pPr>
              <w:pStyle w:val="TableText"/>
              <w:spacing w:before="65" w:line="260" w:lineRule="exact"/>
              <w:ind w:left="113"/>
              <w:jc w:val="center"/>
              <w:rPr>
                <w:rFonts w:ascii="仿宋" w:eastAsia="仿宋" w:hAnsi="仿宋" w:cs="仿宋"/>
                <w:color w:val="000000"/>
                <w:sz w:val="30"/>
                <w:szCs w:val="30"/>
                <w:lang w:eastAsia="zh-CN"/>
              </w:rPr>
            </w:pPr>
            <w:r>
              <w:rPr>
                <w:rFonts w:ascii="仿宋" w:eastAsia="仿宋" w:hAnsi="仿宋" w:cs="仿宋" w:hint="eastAsia"/>
                <w:color w:val="000000"/>
                <w:sz w:val="30"/>
                <w:szCs w:val="30"/>
                <w:lang w:eastAsia="zh-CN"/>
              </w:rPr>
              <w:t>郑州市</w:t>
            </w:r>
          </w:p>
        </w:tc>
        <w:tc>
          <w:tcPr>
            <w:tcW w:w="2139" w:type="dxa"/>
            <w:vMerge w:val="restart"/>
            <w:vAlign w:val="center"/>
          </w:tcPr>
          <w:p w14:paraId="2C690DD6" w14:textId="32E6B986" w:rsidR="00B415CF" w:rsidRDefault="004677CC">
            <w:pPr>
              <w:pStyle w:val="TableText"/>
              <w:spacing w:before="65" w:line="260" w:lineRule="exact"/>
              <w:ind w:left="114"/>
              <w:jc w:val="center"/>
              <w:rPr>
                <w:rFonts w:ascii="仿宋" w:eastAsia="仿宋" w:hAnsi="仿宋" w:cs="仿宋"/>
                <w:color w:val="000000"/>
                <w:sz w:val="30"/>
                <w:szCs w:val="30"/>
                <w:lang w:eastAsia="zh-CN"/>
              </w:rPr>
            </w:pPr>
            <w:r>
              <w:rPr>
                <w:rFonts w:ascii="仿宋" w:eastAsia="仿宋" w:hAnsi="仿宋" w:cs="仿宋" w:hint="eastAsia"/>
                <w:color w:val="000000"/>
                <w:sz w:val="30"/>
                <w:szCs w:val="30"/>
                <w:lang w:eastAsia="zh-CN"/>
              </w:rPr>
              <w:t>2024.1</w:t>
            </w:r>
            <w:r w:rsidR="00796802">
              <w:rPr>
                <w:rFonts w:ascii="仿宋" w:eastAsia="仿宋" w:hAnsi="仿宋" w:cs="仿宋"/>
                <w:color w:val="000000"/>
                <w:sz w:val="30"/>
                <w:szCs w:val="30"/>
                <w:lang w:eastAsia="zh-CN"/>
              </w:rPr>
              <w:t>1</w:t>
            </w:r>
          </w:p>
          <w:p w14:paraId="03D0682C" w14:textId="77777777" w:rsidR="00B415CF" w:rsidRDefault="00B415CF">
            <w:pPr>
              <w:pStyle w:val="TableText"/>
              <w:spacing w:before="65" w:line="260" w:lineRule="exact"/>
              <w:ind w:left="114"/>
              <w:jc w:val="center"/>
              <w:rPr>
                <w:rFonts w:ascii="仿宋" w:eastAsia="仿宋" w:hAnsi="仿宋" w:cs="仿宋"/>
                <w:color w:val="000000"/>
                <w:sz w:val="30"/>
                <w:szCs w:val="30"/>
                <w:lang w:eastAsia="zh-CN"/>
              </w:rPr>
            </w:pPr>
          </w:p>
        </w:tc>
      </w:tr>
      <w:tr w:rsidR="00B415CF" w14:paraId="7E6A4369" w14:textId="77777777">
        <w:trPr>
          <w:trHeight w:val="1046"/>
        </w:trPr>
        <w:tc>
          <w:tcPr>
            <w:tcW w:w="3299" w:type="dxa"/>
            <w:tcBorders>
              <w:right w:val="single" w:sz="4" w:space="0" w:color="auto"/>
            </w:tcBorders>
            <w:vAlign w:val="center"/>
          </w:tcPr>
          <w:p w14:paraId="79A35E31" w14:textId="04425366" w:rsidR="00B415CF" w:rsidRDefault="004677CC">
            <w:pPr>
              <w:pStyle w:val="TableText"/>
              <w:spacing w:before="65" w:line="260" w:lineRule="exact"/>
              <w:ind w:left="114"/>
              <w:rPr>
                <w:rFonts w:ascii="仿宋" w:eastAsia="仿宋" w:hAnsi="仿宋" w:cs="仿宋"/>
                <w:color w:val="000000"/>
                <w:sz w:val="30"/>
                <w:szCs w:val="30"/>
                <w:lang w:eastAsia="zh-CN"/>
              </w:rPr>
            </w:pPr>
            <w:r>
              <w:rPr>
                <w:rFonts w:ascii="仿宋" w:eastAsia="仿宋" w:hAnsi="仿宋" w:cs="仿宋" w:hint="eastAsia"/>
                <w:color w:val="000000"/>
                <w:sz w:val="30"/>
                <w:szCs w:val="30"/>
                <w:lang w:eastAsia="zh-CN"/>
              </w:rPr>
              <w:t>组</w:t>
            </w:r>
            <w:r w:rsidR="00796802">
              <w:rPr>
                <w:rFonts w:ascii="仿宋" w:eastAsia="仿宋" w:hAnsi="仿宋" w:cs="仿宋" w:hint="eastAsia"/>
                <w:color w:val="000000"/>
                <w:sz w:val="30"/>
                <w:szCs w:val="30"/>
                <w:lang w:eastAsia="zh-CN"/>
              </w:rPr>
              <w:t xml:space="preserve"> </w:t>
            </w:r>
            <w:r w:rsidR="00796802">
              <w:rPr>
                <w:rFonts w:ascii="仿宋" w:eastAsia="仿宋" w:hAnsi="仿宋" w:cs="仿宋"/>
                <w:color w:val="000000"/>
                <w:sz w:val="30"/>
                <w:szCs w:val="30"/>
                <w:lang w:eastAsia="zh-CN"/>
              </w:rPr>
              <w:t xml:space="preserve"> </w:t>
            </w:r>
            <w:r>
              <w:rPr>
                <w:rFonts w:ascii="仿宋" w:eastAsia="仿宋" w:hAnsi="仿宋" w:cs="仿宋" w:hint="eastAsia"/>
                <w:color w:val="000000"/>
                <w:sz w:val="30"/>
                <w:szCs w:val="30"/>
                <w:lang w:eastAsia="zh-CN"/>
              </w:rPr>
              <w:t>长：</w:t>
            </w:r>
            <w:proofErr w:type="gramStart"/>
            <w:r>
              <w:rPr>
                <w:rFonts w:ascii="仿宋" w:eastAsia="仿宋" w:hAnsi="仿宋" w:cs="仿宋" w:hint="eastAsia"/>
                <w:color w:val="000000"/>
                <w:sz w:val="30"/>
                <w:szCs w:val="30"/>
                <w:lang w:eastAsia="zh-CN"/>
              </w:rPr>
              <w:t>韩丽萍</w:t>
            </w:r>
            <w:proofErr w:type="gramEnd"/>
          </w:p>
          <w:p w14:paraId="0B6187D2" w14:textId="77777777" w:rsidR="00B415CF" w:rsidRDefault="004677CC">
            <w:pPr>
              <w:pStyle w:val="TableText"/>
              <w:spacing w:before="65" w:line="260" w:lineRule="exact"/>
              <w:ind w:left="114"/>
              <w:rPr>
                <w:rFonts w:ascii="仿宋" w:eastAsia="仿宋" w:hAnsi="仿宋" w:cs="仿宋"/>
                <w:color w:val="000000"/>
                <w:sz w:val="30"/>
                <w:szCs w:val="30"/>
                <w:lang w:eastAsia="zh-CN"/>
              </w:rPr>
            </w:pPr>
            <w:r>
              <w:rPr>
                <w:rFonts w:ascii="仿宋" w:eastAsia="仿宋" w:hAnsi="仿宋" w:cs="仿宋" w:hint="eastAsia"/>
                <w:color w:val="000000"/>
                <w:sz w:val="30"/>
                <w:szCs w:val="30"/>
                <w:lang w:eastAsia="zh-CN"/>
              </w:rPr>
              <w:t>副组长：陈红敏</w:t>
            </w:r>
          </w:p>
        </w:tc>
        <w:tc>
          <w:tcPr>
            <w:tcW w:w="2760" w:type="dxa"/>
            <w:tcBorders>
              <w:left w:val="single" w:sz="4" w:space="0" w:color="auto"/>
              <w:right w:val="single" w:sz="4" w:space="0" w:color="auto"/>
            </w:tcBorders>
            <w:vAlign w:val="center"/>
          </w:tcPr>
          <w:p w14:paraId="37A44D3E" w14:textId="77777777" w:rsidR="00B415CF" w:rsidRDefault="004677CC">
            <w:pPr>
              <w:pStyle w:val="TableText"/>
              <w:spacing w:before="65" w:line="260" w:lineRule="exact"/>
              <w:ind w:left="113"/>
              <w:jc w:val="center"/>
              <w:rPr>
                <w:rFonts w:ascii="仿宋" w:eastAsia="仿宋" w:hAnsi="仿宋" w:cs="仿宋"/>
                <w:color w:val="000000"/>
                <w:sz w:val="30"/>
                <w:szCs w:val="30"/>
                <w:lang w:eastAsia="zh-CN"/>
              </w:rPr>
            </w:pPr>
            <w:r>
              <w:rPr>
                <w:rFonts w:ascii="仿宋" w:eastAsia="仿宋" w:hAnsi="仿宋" w:cs="仿宋" w:hint="eastAsia"/>
                <w:color w:val="000000"/>
                <w:sz w:val="30"/>
                <w:szCs w:val="30"/>
                <w:lang w:eastAsia="zh-CN"/>
              </w:rPr>
              <w:t>郑州市</w:t>
            </w:r>
          </w:p>
        </w:tc>
        <w:tc>
          <w:tcPr>
            <w:tcW w:w="2139" w:type="dxa"/>
            <w:vMerge/>
            <w:vAlign w:val="center"/>
          </w:tcPr>
          <w:p w14:paraId="68256A42" w14:textId="77777777" w:rsidR="00B415CF" w:rsidRDefault="00B415CF">
            <w:pPr>
              <w:pStyle w:val="TableText"/>
              <w:spacing w:before="65" w:line="260" w:lineRule="exact"/>
              <w:ind w:left="114"/>
              <w:jc w:val="center"/>
              <w:rPr>
                <w:rFonts w:ascii="仿宋" w:eastAsia="仿宋" w:hAnsi="仿宋" w:cs="仿宋"/>
                <w:color w:val="000000"/>
                <w:sz w:val="30"/>
                <w:szCs w:val="30"/>
                <w:lang w:eastAsia="zh-CN"/>
              </w:rPr>
            </w:pPr>
          </w:p>
        </w:tc>
      </w:tr>
      <w:tr w:rsidR="00B415CF" w14:paraId="1AF5B558" w14:textId="77777777">
        <w:trPr>
          <w:trHeight w:val="1026"/>
        </w:trPr>
        <w:tc>
          <w:tcPr>
            <w:tcW w:w="3299" w:type="dxa"/>
            <w:tcBorders>
              <w:right w:val="single" w:sz="4" w:space="0" w:color="auto"/>
            </w:tcBorders>
            <w:vAlign w:val="center"/>
          </w:tcPr>
          <w:p w14:paraId="4DA90064" w14:textId="023924A8" w:rsidR="00B415CF" w:rsidRDefault="004677CC">
            <w:pPr>
              <w:pStyle w:val="TableText"/>
              <w:spacing w:before="65" w:line="260" w:lineRule="exact"/>
              <w:ind w:left="114"/>
              <w:rPr>
                <w:rFonts w:ascii="仿宋" w:eastAsia="仿宋" w:hAnsi="仿宋" w:cs="仿宋"/>
                <w:color w:val="000000"/>
                <w:sz w:val="30"/>
                <w:szCs w:val="30"/>
                <w:lang w:eastAsia="zh-CN"/>
              </w:rPr>
            </w:pPr>
            <w:r>
              <w:rPr>
                <w:rFonts w:ascii="仿宋" w:eastAsia="仿宋" w:hAnsi="仿宋" w:cs="仿宋" w:hint="eastAsia"/>
                <w:color w:val="000000"/>
                <w:sz w:val="30"/>
                <w:szCs w:val="30"/>
                <w:lang w:eastAsia="zh-CN"/>
              </w:rPr>
              <w:t>组</w:t>
            </w:r>
            <w:r w:rsidR="00796802">
              <w:rPr>
                <w:rFonts w:ascii="仿宋" w:eastAsia="仿宋" w:hAnsi="仿宋" w:cs="仿宋" w:hint="eastAsia"/>
                <w:color w:val="000000"/>
                <w:sz w:val="30"/>
                <w:szCs w:val="30"/>
                <w:lang w:eastAsia="zh-CN"/>
              </w:rPr>
              <w:t xml:space="preserve"> </w:t>
            </w:r>
            <w:r w:rsidR="00796802">
              <w:rPr>
                <w:rFonts w:ascii="仿宋" w:eastAsia="仿宋" w:hAnsi="仿宋" w:cs="仿宋"/>
                <w:color w:val="000000"/>
                <w:sz w:val="30"/>
                <w:szCs w:val="30"/>
                <w:lang w:eastAsia="zh-CN"/>
              </w:rPr>
              <w:t xml:space="preserve"> </w:t>
            </w:r>
            <w:r>
              <w:rPr>
                <w:rFonts w:ascii="仿宋" w:eastAsia="仿宋" w:hAnsi="仿宋" w:cs="仿宋" w:hint="eastAsia"/>
                <w:color w:val="000000"/>
                <w:sz w:val="30"/>
                <w:szCs w:val="30"/>
                <w:lang w:eastAsia="zh-CN"/>
              </w:rPr>
              <w:t xml:space="preserve">长：赵  </w:t>
            </w:r>
            <w:proofErr w:type="gramStart"/>
            <w:r>
              <w:rPr>
                <w:rFonts w:ascii="仿宋" w:eastAsia="仿宋" w:hAnsi="仿宋" w:cs="仿宋" w:hint="eastAsia"/>
                <w:color w:val="000000"/>
                <w:sz w:val="30"/>
                <w:szCs w:val="30"/>
                <w:lang w:eastAsia="zh-CN"/>
              </w:rPr>
              <w:t>倩</w:t>
            </w:r>
            <w:proofErr w:type="gramEnd"/>
          </w:p>
          <w:p w14:paraId="6780CFDF" w14:textId="77777777" w:rsidR="00B415CF" w:rsidRDefault="004677CC">
            <w:pPr>
              <w:pStyle w:val="TableText"/>
              <w:spacing w:before="65" w:line="260" w:lineRule="exact"/>
              <w:ind w:left="114"/>
              <w:rPr>
                <w:rFonts w:ascii="仿宋" w:eastAsia="仿宋" w:hAnsi="仿宋" w:cs="仿宋"/>
                <w:color w:val="000000"/>
                <w:sz w:val="30"/>
                <w:szCs w:val="30"/>
                <w:lang w:eastAsia="zh-CN"/>
              </w:rPr>
            </w:pPr>
            <w:r>
              <w:rPr>
                <w:rFonts w:ascii="仿宋" w:eastAsia="仿宋" w:hAnsi="仿宋" w:cs="仿宋" w:hint="eastAsia"/>
                <w:color w:val="000000"/>
                <w:sz w:val="30"/>
                <w:szCs w:val="30"/>
                <w:lang w:eastAsia="zh-CN"/>
              </w:rPr>
              <w:t>副组长：王</w:t>
            </w:r>
            <w:proofErr w:type="gramStart"/>
            <w:r>
              <w:rPr>
                <w:rFonts w:ascii="仿宋" w:eastAsia="仿宋" w:hAnsi="仿宋" w:cs="仿宋" w:hint="eastAsia"/>
                <w:color w:val="000000"/>
                <w:sz w:val="30"/>
                <w:szCs w:val="30"/>
                <w:lang w:eastAsia="zh-CN"/>
              </w:rPr>
              <w:t>世</w:t>
            </w:r>
            <w:proofErr w:type="gramEnd"/>
            <w:r>
              <w:rPr>
                <w:rFonts w:ascii="仿宋" w:eastAsia="仿宋" w:hAnsi="仿宋" w:cs="仿宋" w:hint="eastAsia"/>
                <w:color w:val="000000"/>
                <w:sz w:val="30"/>
                <w:szCs w:val="30"/>
                <w:lang w:eastAsia="zh-CN"/>
              </w:rPr>
              <w:t>进</w:t>
            </w:r>
          </w:p>
        </w:tc>
        <w:tc>
          <w:tcPr>
            <w:tcW w:w="2760" w:type="dxa"/>
            <w:tcBorders>
              <w:left w:val="single" w:sz="4" w:space="0" w:color="auto"/>
              <w:right w:val="single" w:sz="4" w:space="0" w:color="auto"/>
            </w:tcBorders>
            <w:vAlign w:val="center"/>
          </w:tcPr>
          <w:p w14:paraId="53B38C28" w14:textId="77777777" w:rsidR="00B415CF" w:rsidRDefault="004677CC">
            <w:pPr>
              <w:pStyle w:val="TableText"/>
              <w:spacing w:before="65" w:line="260" w:lineRule="exact"/>
              <w:ind w:left="113"/>
              <w:jc w:val="center"/>
              <w:rPr>
                <w:rFonts w:ascii="仿宋" w:eastAsia="仿宋" w:hAnsi="仿宋" w:cs="仿宋"/>
                <w:color w:val="000000"/>
                <w:sz w:val="30"/>
                <w:szCs w:val="30"/>
                <w:lang w:eastAsia="zh-CN"/>
              </w:rPr>
            </w:pPr>
            <w:r>
              <w:rPr>
                <w:rFonts w:ascii="仿宋" w:eastAsia="仿宋" w:hAnsi="仿宋" w:cs="仿宋" w:hint="eastAsia"/>
                <w:color w:val="000000"/>
                <w:sz w:val="30"/>
                <w:szCs w:val="30"/>
                <w:lang w:eastAsia="zh-CN"/>
              </w:rPr>
              <w:t>新乡市</w:t>
            </w:r>
          </w:p>
          <w:p w14:paraId="2A14B4D2" w14:textId="77777777" w:rsidR="00B415CF" w:rsidRDefault="004677CC">
            <w:pPr>
              <w:pStyle w:val="TableText"/>
              <w:spacing w:before="65" w:line="260" w:lineRule="exact"/>
              <w:ind w:left="113"/>
              <w:jc w:val="center"/>
              <w:rPr>
                <w:rFonts w:ascii="仿宋" w:eastAsia="仿宋" w:hAnsi="仿宋" w:cs="仿宋"/>
                <w:color w:val="000000"/>
                <w:sz w:val="30"/>
                <w:szCs w:val="30"/>
                <w:lang w:eastAsia="zh-CN"/>
              </w:rPr>
            </w:pPr>
            <w:r>
              <w:rPr>
                <w:rFonts w:ascii="仿宋" w:eastAsia="仿宋" w:hAnsi="仿宋" w:cs="仿宋" w:hint="eastAsia"/>
                <w:color w:val="000000"/>
                <w:sz w:val="30"/>
                <w:szCs w:val="30"/>
                <w:lang w:eastAsia="zh-CN"/>
              </w:rPr>
              <w:t>鹤壁市</w:t>
            </w:r>
          </w:p>
        </w:tc>
        <w:tc>
          <w:tcPr>
            <w:tcW w:w="2139" w:type="dxa"/>
            <w:vMerge/>
            <w:vAlign w:val="center"/>
          </w:tcPr>
          <w:p w14:paraId="0795DAC0" w14:textId="77777777" w:rsidR="00B415CF" w:rsidRDefault="00B415CF">
            <w:pPr>
              <w:pStyle w:val="TableText"/>
              <w:spacing w:before="65" w:line="260" w:lineRule="exact"/>
              <w:ind w:left="114"/>
              <w:jc w:val="center"/>
              <w:rPr>
                <w:rFonts w:ascii="仿宋" w:eastAsia="仿宋" w:hAnsi="仿宋" w:cs="仿宋"/>
                <w:color w:val="000000"/>
                <w:sz w:val="30"/>
                <w:szCs w:val="30"/>
                <w:lang w:eastAsia="zh-CN"/>
              </w:rPr>
            </w:pPr>
          </w:p>
        </w:tc>
      </w:tr>
      <w:tr w:rsidR="00B415CF" w14:paraId="52F08461" w14:textId="77777777">
        <w:trPr>
          <w:trHeight w:val="1057"/>
        </w:trPr>
        <w:tc>
          <w:tcPr>
            <w:tcW w:w="3299" w:type="dxa"/>
            <w:tcBorders>
              <w:right w:val="single" w:sz="4" w:space="0" w:color="auto"/>
            </w:tcBorders>
            <w:vAlign w:val="center"/>
          </w:tcPr>
          <w:p w14:paraId="5F3AB048" w14:textId="083B9C1D" w:rsidR="00B415CF" w:rsidRDefault="004677CC">
            <w:pPr>
              <w:pStyle w:val="TableText"/>
              <w:spacing w:before="65" w:line="260" w:lineRule="exact"/>
              <w:ind w:left="114"/>
              <w:rPr>
                <w:rFonts w:ascii="仿宋" w:eastAsia="仿宋" w:hAnsi="仿宋" w:cs="仿宋"/>
                <w:color w:val="000000"/>
                <w:sz w:val="30"/>
                <w:szCs w:val="30"/>
                <w:lang w:eastAsia="zh-CN"/>
              </w:rPr>
            </w:pPr>
            <w:r>
              <w:rPr>
                <w:rFonts w:ascii="仿宋" w:eastAsia="仿宋" w:hAnsi="仿宋" w:cs="仿宋" w:hint="eastAsia"/>
                <w:color w:val="000000"/>
                <w:sz w:val="30"/>
                <w:szCs w:val="30"/>
                <w:lang w:eastAsia="zh-CN"/>
              </w:rPr>
              <w:t>组</w:t>
            </w:r>
            <w:r w:rsidR="00796802">
              <w:rPr>
                <w:rFonts w:ascii="仿宋" w:eastAsia="仿宋" w:hAnsi="仿宋" w:cs="仿宋" w:hint="eastAsia"/>
                <w:color w:val="000000"/>
                <w:sz w:val="30"/>
                <w:szCs w:val="30"/>
                <w:lang w:eastAsia="zh-CN"/>
              </w:rPr>
              <w:t xml:space="preserve"> </w:t>
            </w:r>
            <w:r w:rsidR="00796802">
              <w:rPr>
                <w:rFonts w:ascii="仿宋" w:eastAsia="仿宋" w:hAnsi="仿宋" w:cs="仿宋"/>
                <w:color w:val="000000"/>
                <w:sz w:val="30"/>
                <w:szCs w:val="30"/>
                <w:lang w:eastAsia="zh-CN"/>
              </w:rPr>
              <w:t xml:space="preserve"> </w:t>
            </w:r>
            <w:r>
              <w:rPr>
                <w:rFonts w:ascii="仿宋" w:eastAsia="仿宋" w:hAnsi="仿宋" w:cs="仿宋" w:hint="eastAsia"/>
                <w:color w:val="000000"/>
                <w:sz w:val="30"/>
                <w:szCs w:val="30"/>
                <w:lang w:eastAsia="zh-CN"/>
              </w:rPr>
              <w:t>长：王继红</w:t>
            </w:r>
          </w:p>
          <w:p w14:paraId="6989A6A6" w14:textId="77777777" w:rsidR="00B415CF" w:rsidRDefault="004677CC">
            <w:pPr>
              <w:pStyle w:val="TableText"/>
              <w:spacing w:before="65" w:line="260" w:lineRule="exact"/>
              <w:ind w:left="114"/>
              <w:rPr>
                <w:rFonts w:ascii="仿宋" w:eastAsia="仿宋" w:hAnsi="仿宋" w:cs="仿宋"/>
                <w:color w:val="000000"/>
                <w:sz w:val="30"/>
                <w:szCs w:val="30"/>
                <w:lang w:eastAsia="zh-CN"/>
              </w:rPr>
            </w:pPr>
            <w:r>
              <w:rPr>
                <w:rFonts w:ascii="仿宋" w:eastAsia="仿宋" w:hAnsi="仿宋" w:cs="仿宋" w:hint="eastAsia"/>
                <w:color w:val="000000"/>
                <w:sz w:val="30"/>
                <w:szCs w:val="30"/>
                <w:lang w:eastAsia="zh-CN"/>
              </w:rPr>
              <w:t>副组长：尹保娜</w:t>
            </w:r>
          </w:p>
        </w:tc>
        <w:tc>
          <w:tcPr>
            <w:tcW w:w="2760" w:type="dxa"/>
            <w:tcBorders>
              <w:left w:val="single" w:sz="4" w:space="0" w:color="auto"/>
              <w:right w:val="single" w:sz="4" w:space="0" w:color="auto"/>
            </w:tcBorders>
            <w:vAlign w:val="center"/>
          </w:tcPr>
          <w:p w14:paraId="60CB2F1B" w14:textId="77777777" w:rsidR="00B415CF" w:rsidRDefault="004677CC">
            <w:pPr>
              <w:pStyle w:val="TableText"/>
              <w:spacing w:before="65" w:line="260" w:lineRule="exact"/>
              <w:ind w:left="113"/>
              <w:jc w:val="center"/>
              <w:rPr>
                <w:rFonts w:ascii="仿宋" w:eastAsia="仿宋" w:hAnsi="仿宋" w:cs="仿宋"/>
                <w:color w:val="000000"/>
                <w:sz w:val="30"/>
                <w:szCs w:val="30"/>
                <w:lang w:eastAsia="zh-CN"/>
              </w:rPr>
            </w:pPr>
            <w:r>
              <w:rPr>
                <w:rFonts w:ascii="仿宋" w:eastAsia="仿宋" w:hAnsi="仿宋" w:cs="仿宋" w:hint="eastAsia"/>
                <w:color w:val="000000"/>
                <w:sz w:val="30"/>
                <w:szCs w:val="30"/>
                <w:lang w:eastAsia="zh-CN"/>
              </w:rPr>
              <w:t>开封市</w:t>
            </w:r>
          </w:p>
          <w:p w14:paraId="6DDB01DC" w14:textId="77777777" w:rsidR="00B415CF" w:rsidRDefault="004677CC">
            <w:pPr>
              <w:pStyle w:val="TableText"/>
              <w:spacing w:before="65" w:line="260" w:lineRule="exact"/>
              <w:ind w:left="113"/>
              <w:jc w:val="center"/>
              <w:rPr>
                <w:rFonts w:ascii="仿宋" w:eastAsia="仿宋" w:hAnsi="仿宋" w:cs="仿宋"/>
                <w:color w:val="000000"/>
                <w:sz w:val="30"/>
                <w:szCs w:val="30"/>
                <w:lang w:eastAsia="zh-CN"/>
              </w:rPr>
            </w:pPr>
            <w:r>
              <w:rPr>
                <w:rFonts w:ascii="仿宋" w:eastAsia="仿宋" w:hAnsi="仿宋" w:cs="仿宋" w:hint="eastAsia"/>
                <w:color w:val="000000"/>
                <w:sz w:val="30"/>
                <w:szCs w:val="30"/>
                <w:lang w:eastAsia="zh-CN"/>
              </w:rPr>
              <w:t>焦作市</w:t>
            </w:r>
          </w:p>
          <w:p w14:paraId="05E35A13" w14:textId="77777777" w:rsidR="00B415CF" w:rsidRDefault="004677CC">
            <w:pPr>
              <w:pStyle w:val="TableText"/>
              <w:spacing w:before="65" w:line="260" w:lineRule="exact"/>
              <w:ind w:left="113"/>
              <w:jc w:val="center"/>
              <w:rPr>
                <w:rFonts w:ascii="仿宋" w:eastAsia="仿宋" w:hAnsi="仿宋" w:cs="仿宋"/>
                <w:color w:val="000000"/>
                <w:sz w:val="30"/>
                <w:szCs w:val="30"/>
                <w:lang w:eastAsia="zh-CN"/>
              </w:rPr>
            </w:pPr>
            <w:r>
              <w:rPr>
                <w:rFonts w:ascii="仿宋" w:eastAsia="仿宋" w:hAnsi="仿宋" w:cs="仿宋" w:hint="eastAsia"/>
                <w:color w:val="000000"/>
                <w:sz w:val="30"/>
                <w:szCs w:val="30"/>
                <w:lang w:eastAsia="zh-CN"/>
              </w:rPr>
              <w:t>济源示范区</w:t>
            </w:r>
          </w:p>
        </w:tc>
        <w:tc>
          <w:tcPr>
            <w:tcW w:w="2139" w:type="dxa"/>
            <w:vMerge/>
            <w:vAlign w:val="center"/>
          </w:tcPr>
          <w:p w14:paraId="7F71FC7F" w14:textId="77777777" w:rsidR="00B415CF" w:rsidRDefault="00B415CF">
            <w:pPr>
              <w:pStyle w:val="TableText"/>
              <w:spacing w:before="65" w:line="260" w:lineRule="exact"/>
              <w:ind w:left="114"/>
              <w:jc w:val="center"/>
              <w:rPr>
                <w:rFonts w:ascii="仿宋" w:eastAsia="仿宋" w:hAnsi="仿宋" w:cs="仿宋"/>
                <w:color w:val="000000"/>
                <w:sz w:val="30"/>
                <w:szCs w:val="30"/>
                <w:lang w:eastAsia="zh-CN"/>
              </w:rPr>
            </w:pPr>
          </w:p>
        </w:tc>
      </w:tr>
      <w:tr w:rsidR="00B415CF" w14:paraId="56A995CC" w14:textId="77777777">
        <w:trPr>
          <w:trHeight w:val="987"/>
        </w:trPr>
        <w:tc>
          <w:tcPr>
            <w:tcW w:w="3299" w:type="dxa"/>
            <w:tcBorders>
              <w:right w:val="single" w:sz="4" w:space="0" w:color="auto"/>
            </w:tcBorders>
            <w:vAlign w:val="center"/>
          </w:tcPr>
          <w:p w14:paraId="70135AF9" w14:textId="3FCBD316" w:rsidR="00B415CF" w:rsidRDefault="004677CC">
            <w:pPr>
              <w:pStyle w:val="TableText"/>
              <w:spacing w:before="65" w:line="260" w:lineRule="exact"/>
              <w:ind w:left="114"/>
              <w:rPr>
                <w:rFonts w:ascii="仿宋" w:eastAsia="仿宋" w:hAnsi="仿宋" w:cs="仿宋"/>
                <w:color w:val="000000"/>
                <w:sz w:val="30"/>
                <w:szCs w:val="30"/>
                <w:lang w:eastAsia="zh-CN"/>
              </w:rPr>
            </w:pPr>
            <w:r>
              <w:rPr>
                <w:rFonts w:ascii="仿宋" w:eastAsia="仿宋" w:hAnsi="仿宋" w:cs="仿宋" w:hint="eastAsia"/>
                <w:color w:val="000000"/>
                <w:sz w:val="30"/>
                <w:szCs w:val="30"/>
                <w:lang w:eastAsia="zh-CN"/>
              </w:rPr>
              <w:t>组</w:t>
            </w:r>
            <w:r w:rsidR="00796802">
              <w:rPr>
                <w:rFonts w:ascii="仿宋" w:eastAsia="仿宋" w:hAnsi="仿宋" w:cs="仿宋" w:hint="eastAsia"/>
                <w:color w:val="000000"/>
                <w:sz w:val="30"/>
                <w:szCs w:val="30"/>
                <w:lang w:eastAsia="zh-CN"/>
              </w:rPr>
              <w:t xml:space="preserve"> </w:t>
            </w:r>
            <w:r w:rsidR="00796802">
              <w:rPr>
                <w:rFonts w:ascii="仿宋" w:eastAsia="仿宋" w:hAnsi="仿宋" w:cs="仿宋"/>
                <w:color w:val="000000"/>
                <w:sz w:val="30"/>
                <w:szCs w:val="30"/>
                <w:lang w:eastAsia="zh-CN"/>
              </w:rPr>
              <w:t xml:space="preserve"> </w:t>
            </w:r>
            <w:r>
              <w:rPr>
                <w:rFonts w:ascii="仿宋" w:eastAsia="仿宋" w:hAnsi="仿宋" w:cs="仿宋" w:hint="eastAsia"/>
                <w:color w:val="000000"/>
                <w:sz w:val="30"/>
                <w:szCs w:val="30"/>
                <w:lang w:eastAsia="zh-CN"/>
              </w:rPr>
              <w:t>长：郭瑞霞</w:t>
            </w:r>
          </w:p>
          <w:p w14:paraId="5E87320A" w14:textId="77777777" w:rsidR="00B415CF" w:rsidRDefault="004677CC">
            <w:pPr>
              <w:pStyle w:val="TableText"/>
              <w:spacing w:before="65" w:line="260" w:lineRule="exact"/>
              <w:ind w:left="114"/>
              <w:rPr>
                <w:rFonts w:ascii="仿宋" w:eastAsia="仿宋" w:hAnsi="仿宋" w:cs="仿宋"/>
                <w:color w:val="000000"/>
                <w:sz w:val="30"/>
                <w:szCs w:val="30"/>
                <w:lang w:eastAsia="zh-CN"/>
              </w:rPr>
            </w:pPr>
            <w:r>
              <w:rPr>
                <w:rFonts w:ascii="仿宋" w:eastAsia="仿宋" w:hAnsi="仿宋" w:cs="仿宋" w:hint="eastAsia"/>
                <w:color w:val="000000"/>
                <w:sz w:val="30"/>
                <w:szCs w:val="30"/>
                <w:lang w:eastAsia="zh-CN"/>
              </w:rPr>
              <w:t>副组长：</w:t>
            </w:r>
            <w:proofErr w:type="gramStart"/>
            <w:r>
              <w:rPr>
                <w:rFonts w:ascii="仿宋" w:eastAsia="仿宋" w:hAnsi="仿宋" w:cs="仿宋" w:hint="eastAsia"/>
                <w:color w:val="000000"/>
                <w:sz w:val="30"/>
                <w:szCs w:val="30"/>
                <w:lang w:eastAsia="zh-CN"/>
              </w:rPr>
              <w:t>岳青芬</w:t>
            </w:r>
            <w:proofErr w:type="gramEnd"/>
          </w:p>
        </w:tc>
        <w:tc>
          <w:tcPr>
            <w:tcW w:w="2760" w:type="dxa"/>
            <w:tcBorders>
              <w:left w:val="single" w:sz="4" w:space="0" w:color="auto"/>
              <w:right w:val="single" w:sz="4" w:space="0" w:color="auto"/>
            </w:tcBorders>
            <w:vAlign w:val="center"/>
          </w:tcPr>
          <w:p w14:paraId="03979948" w14:textId="77777777" w:rsidR="00B415CF" w:rsidRDefault="004677CC">
            <w:pPr>
              <w:pStyle w:val="TableText"/>
              <w:spacing w:before="65" w:line="260" w:lineRule="exact"/>
              <w:ind w:left="113"/>
              <w:jc w:val="center"/>
              <w:rPr>
                <w:rFonts w:ascii="仿宋" w:eastAsia="仿宋" w:hAnsi="仿宋" w:cs="仿宋"/>
                <w:color w:val="000000"/>
                <w:sz w:val="30"/>
                <w:szCs w:val="30"/>
                <w:lang w:eastAsia="zh-CN"/>
              </w:rPr>
            </w:pPr>
            <w:r>
              <w:rPr>
                <w:rFonts w:ascii="仿宋" w:eastAsia="仿宋" w:hAnsi="仿宋" w:cs="仿宋" w:hint="eastAsia"/>
                <w:color w:val="000000"/>
                <w:sz w:val="30"/>
                <w:szCs w:val="30"/>
                <w:lang w:eastAsia="zh-CN"/>
              </w:rPr>
              <w:t>洛阳市</w:t>
            </w:r>
          </w:p>
          <w:p w14:paraId="69E004FE" w14:textId="77777777" w:rsidR="00B415CF" w:rsidRDefault="004677CC">
            <w:pPr>
              <w:pStyle w:val="TableText"/>
              <w:spacing w:before="65" w:line="260" w:lineRule="exact"/>
              <w:ind w:left="113"/>
              <w:jc w:val="center"/>
              <w:rPr>
                <w:rFonts w:ascii="仿宋" w:eastAsia="仿宋" w:hAnsi="仿宋" w:cs="仿宋"/>
                <w:color w:val="000000"/>
                <w:sz w:val="30"/>
                <w:szCs w:val="30"/>
                <w:lang w:eastAsia="zh-CN"/>
              </w:rPr>
            </w:pPr>
            <w:r>
              <w:rPr>
                <w:rFonts w:ascii="仿宋" w:eastAsia="仿宋" w:hAnsi="仿宋" w:cs="仿宋" w:hint="eastAsia"/>
                <w:color w:val="000000"/>
                <w:sz w:val="30"/>
                <w:szCs w:val="30"/>
                <w:lang w:eastAsia="zh-CN"/>
              </w:rPr>
              <w:t>三门峡市</w:t>
            </w:r>
          </w:p>
        </w:tc>
        <w:tc>
          <w:tcPr>
            <w:tcW w:w="2139" w:type="dxa"/>
            <w:vMerge/>
            <w:vAlign w:val="center"/>
          </w:tcPr>
          <w:p w14:paraId="116123DD" w14:textId="77777777" w:rsidR="00B415CF" w:rsidRDefault="00B415CF">
            <w:pPr>
              <w:pStyle w:val="TableText"/>
              <w:spacing w:before="65" w:line="260" w:lineRule="exact"/>
              <w:ind w:left="114"/>
              <w:jc w:val="center"/>
              <w:rPr>
                <w:rFonts w:ascii="仿宋" w:eastAsia="仿宋" w:hAnsi="仿宋" w:cs="仿宋"/>
                <w:color w:val="000000"/>
                <w:sz w:val="30"/>
                <w:szCs w:val="30"/>
                <w:lang w:eastAsia="zh-CN"/>
              </w:rPr>
            </w:pPr>
          </w:p>
        </w:tc>
      </w:tr>
      <w:tr w:rsidR="00B415CF" w14:paraId="31FD8009" w14:textId="77777777">
        <w:trPr>
          <w:trHeight w:val="1046"/>
        </w:trPr>
        <w:tc>
          <w:tcPr>
            <w:tcW w:w="3299" w:type="dxa"/>
            <w:tcBorders>
              <w:right w:val="single" w:sz="4" w:space="0" w:color="auto"/>
            </w:tcBorders>
            <w:vAlign w:val="center"/>
          </w:tcPr>
          <w:p w14:paraId="42E49C02" w14:textId="3609B591" w:rsidR="00B415CF" w:rsidRDefault="004677CC">
            <w:pPr>
              <w:pStyle w:val="TableText"/>
              <w:spacing w:before="65" w:line="260" w:lineRule="exact"/>
              <w:ind w:left="114"/>
              <w:rPr>
                <w:rFonts w:ascii="仿宋" w:eastAsia="仿宋" w:hAnsi="仿宋" w:cs="仿宋"/>
                <w:color w:val="000000"/>
                <w:sz w:val="30"/>
                <w:szCs w:val="30"/>
                <w:lang w:eastAsia="zh-CN"/>
              </w:rPr>
            </w:pPr>
            <w:r>
              <w:rPr>
                <w:rFonts w:ascii="仿宋" w:eastAsia="仿宋" w:hAnsi="仿宋" w:cs="仿宋" w:hint="eastAsia"/>
                <w:color w:val="000000"/>
                <w:sz w:val="30"/>
                <w:szCs w:val="30"/>
                <w:lang w:eastAsia="zh-CN"/>
              </w:rPr>
              <w:t>组</w:t>
            </w:r>
            <w:r w:rsidR="00796802">
              <w:rPr>
                <w:rFonts w:ascii="仿宋" w:eastAsia="仿宋" w:hAnsi="仿宋" w:cs="仿宋" w:hint="eastAsia"/>
                <w:color w:val="000000"/>
                <w:sz w:val="30"/>
                <w:szCs w:val="30"/>
                <w:lang w:eastAsia="zh-CN"/>
              </w:rPr>
              <w:t xml:space="preserve"> </w:t>
            </w:r>
            <w:r w:rsidR="00796802">
              <w:rPr>
                <w:rFonts w:ascii="仿宋" w:eastAsia="仿宋" w:hAnsi="仿宋" w:cs="仿宋"/>
                <w:color w:val="000000"/>
                <w:sz w:val="30"/>
                <w:szCs w:val="30"/>
                <w:lang w:eastAsia="zh-CN"/>
              </w:rPr>
              <w:t xml:space="preserve"> </w:t>
            </w:r>
            <w:r>
              <w:rPr>
                <w:rFonts w:ascii="仿宋" w:eastAsia="仿宋" w:hAnsi="仿宋" w:cs="仿宋" w:hint="eastAsia"/>
                <w:color w:val="000000"/>
                <w:sz w:val="30"/>
                <w:szCs w:val="30"/>
                <w:lang w:eastAsia="zh-CN"/>
              </w:rPr>
              <w:t>长：赵虎</w:t>
            </w:r>
          </w:p>
          <w:p w14:paraId="5741DDF4" w14:textId="77777777" w:rsidR="00B415CF" w:rsidRDefault="004677CC">
            <w:pPr>
              <w:pStyle w:val="TableText"/>
              <w:spacing w:before="65" w:line="260" w:lineRule="exact"/>
              <w:ind w:left="114"/>
              <w:rPr>
                <w:rFonts w:ascii="仿宋" w:eastAsia="仿宋" w:hAnsi="仿宋" w:cs="仿宋"/>
                <w:color w:val="000000"/>
                <w:sz w:val="30"/>
                <w:szCs w:val="30"/>
                <w:lang w:eastAsia="zh-CN"/>
              </w:rPr>
            </w:pPr>
            <w:r>
              <w:rPr>
                <w:rFonts w:ascii="仿宋" w:eastAsia="仿宋" w:hAnsi="仿宋" w:cs="仿宋" w:hint="eastAsia"/>
                <w:color w:val="000000"/>
                <w:sz w:val="30"/>
                <w:szCs w:val="30"/>
                <w:lang w:eastAsia="zh-CN"/>
              </w:rPr>
              <w:t>副组长：郭哲</w:t>
            </w:r>
          </w:p>
        </w:tc>
        <w:tc>
          <w:tcPr>
            <w:tcW w:w="2760" w:type="dxa"/>
            <w:tcBorders>
              <w:left w:val="single" w:sz="4" w:space="0" w:color="auto"/>
              <w:right w:val="single" w:sz="4" w:space="0" w:color="auto"/>
            </w:tcBorders>
            <w:vAlign w:val="center"/>
          </w:tcPr>
          <w:p w14:paraId="14ECC2B1" w14:textId="77777777" w:rsidR="00B415CF" w:rsidRDefault="004677CC">
            <w:pPr>
              <w:pStyle w:val="TableText"/>
              <w:spacing w:before="65" w:line="260" w:lineRule="exact"/>
              <w:ind w:left="113"/>
              <w:jc w:val="center"/>
              <w:rPr>
                <w:rFonts w:ascii="仿宋" w:eastAsia="仿宋" w:hAnsi="仿宋" w:cs="仿宋"/>
                <w:color w:val="000000"/>
                <w:sz w:val="30"/>
                <w:szCs w:val="30"/>
                <w:lang w:eastAsia="zh-CN"/>
              </w:rPr>
            </w:pPr>
            <w:r>
              <w:rPr>
                <w:rFonts w:ascii="仿宋" w:eastAsia="仿宋" w:hAnsi="仿宋" w:cs="仿宋" w:hint="eastAsia"/>
                <w:color w:val="000000"/>
                <w:sz w:val="30"/>
                <w:szCs w:val="30"/>
                <w:lang w:eastAsia="zh-CN"/>
              </w:rPr>
              <w:t>南阳市</w:t>
            </w:r>
          </w:p>
          <w:p w14:paraId="59F5CD1A" w14:textId="77777777" w:rsidR="00B415CF" w:rsidRDefault="004677CC">
            <w:pPr>
              <w:pStyle w:val="TableText"/>
              <w:spacing w:before="65" w:line="260" w:lineRule="exact"/>
              <w:ind w:left="113"/>
              <w:jc w:val="center"/>
              <w:rPr>
                <w:rFonts w:ascii="仿宋" w:eastAsia="仿宋" w:hAnsi="仿宋" w:cs="仿宋"/>
                <w:color w:val="000000"/>
                <w:sz w:val="30"/>
                <w:szCs w:val="30"/>
                <w:lang w:eastAsia="zh-CN"/>
              </w:rPr>
            </w:pPr>
            <w:r>
              <w:rPr>
                <w:rFonts w:ascii="仿宋" w:eastAsia="仿宋" w:hAnsi="仿宋" w:cs="仿宋" w:hint="eastAsia"/>
                <w:color w:val="000000"/>
                <w:sz w:val="30"/>
                <w:szCs w:val="30"/>
                <w:lang w:eastAsia="zh-CN"/>
              </w:rPr>
              <w:t>平顶山市</w:t>
            </w:r>
          </w:p>
        </w:tc>
        <w:tc>
          <w:tcPr>
            <w:tcW w:w="2139" w:type="dxa"/>
            <w:vMerge/>
            <w:vAlign w:val="center"/>
          </w:tcPr>
          <w:p w14:paraId="68341B05" w14:textId="77777777" w:rsidR="00B415CF" w:rsidRDefault="00B415CF">
            <w:pPr>
              <w:pStyle w:val="TableText"/>
              <w:spacing w:before="65" w:line="260" w:lineRule="exact"/>
              <w:ind w:left="114"/>
              <w:jc w:val="center"/>
              <w:rPr>
                <w:rFonts w:ascii="仿宋" w:eastAsia="仿宋" w:hAnsi="仿宋" w:cs="仿宋"/>
                <w:color w:val="000000"/>
                <w:sz w:val="30"/>
                <w:szCs w:val="30"/>
                <w:lang w:eastAsia="zh-CN"/>
              </w:rPr>
            </w:pPr>
          </w:p>
        </w:tc>
      </w:tr>
      <w:tr w:rsidR="00B415CF" w14:paraId="1DA3B735" w14:textId="77777777">
        <w:trPr>
          <w:trHeight w:val="1086"/>
        </w:trPr>
        <w:tc>
          <w:tcPr>
            <w:tcW w:w="3299" w:type="dxa"/>
            <w:tcBorders>
              <w:right w:val="single" w:sz="4" w:space="0" w:color="auto"/>
            </w:tcBorders>
            <w:vAlign w:val="center"/>
          </w:tcPr>
          <w:p w14:paraId="65259E5A" w14:textId="035E6D44" w:rsidR="00B415CF" w:rsidRDefault="004677CC">
            <w:pPr>
              <w:pStyle w:val="TableText"/>
              <w:spacing w:before="65" w:line="260" w:lineRule="exact"/>
              <w:ind w:left="114"/>
              <w:rPr>
                <w:rFonts w:ascii="仿宋" w:eastAsia="仿宋" w:hAnsi="仿宋" w:cs="仿宋"/>
                <w:color w:val="000000"/>
                <w:sz w:val="30"/>
                <w:szCs w:val="30"/>
                <w:lang w:eastAsia="zh-CN"/>
              </w:rPr>
            </w:pPr>
            <w:r>
              <w:rPr>
                <w:rFonts w:ascii="仿宋" w:eastAsia="仿宋" w:hAnsi="仿宋" w:cs="仿宋" w:hint="eastAsia"/>
                <w:color w:val="000000"/>
                <w:sz w:val="30"/>
                <w:szCs w:val="30"/>
                <w:lang w:eastAsia="zh-CN"/>
              </w:rPr>
              <w:t>组</w:t>
            </w:r>
            <w:r w:rsidR="00796802">
              <w:rPr>
                <w:rFonts w:ascii="仿宋" w:eastAsia="仿宋" w:hAnsi="仿宋" w:cs="仿宋" w:hint="eastAsia"/>
                <w:color w:val="000000"/>
                <w:sz w:val="30"/>
                <w:szCs w:val="30"/>
                <w:lang w:eastAsia="zh-CN"/>
              </w:rPr>
              <w:t xml:space="preserve"> </w:t>
            </w:r>
            <w:r w:rsidR="00796802">
              <w:rPr>
                <w:rFonts w:ascii="仿宋" w:eastAsia="仿宋" w:hAnsi="仿宋" w:cs="仿宋"/>
                <w:color w:val="000000"/>
                <w:sz w:val="30"/>
                <w:szCs w:val="30"/>
                <w:lang w:eastAsia="zh-CN"/>
              </w:rPr>
              <w:t xml:space="preserve"> </w:t>
            </w:r>
            <w:r>
              <w:rPr>
                <w:rFonts w:ascii="仿宋" w:eastAsia="仿宋" w:hAnsi="仿宋" w:cs="仿宋" w:hint="eastAsia"/>
                <w:color w:val="000000"/>
                <w:sz w:val="30"/>
                <w:szCs w:val="30"/>
                <w:lang w:eastAsia="zh-CN"/>
              </w:rPr>
              <w:t>长：刘光新</w:t>
            </w:r>
          </w:p>
          <w:p w14:paraId="6F38CEAA" w14:textId="77777777" w:rsidR="00B415CF" w:rsidRDefault="004677CC">
            <w:pPr>
              <w:pStyle w:val="TableText"/>
              <w:spacing w:before="65" w:line="260" w:lineRule="exact"/>
              <w:ind w:left="114"/>
              <w:rPr>
                <w:rFonts w:ascii="仿宋" w:eastAsia="仿宋" w:hAnsi="仿宋" w:cs="仿宋"/>
                <w:color w:val="000000"/>
                <w:sz w:val="30"/>
                <w:szCs w:val="30"/>
                <w:lang w:eastAsia="zh-CN"/>
              </w:rPr>
            </w:pPr>
            <w:r>
              <w:rPr>
                <w:rFonts w:ascii="仿宋" w:eastAsia="仿宋" w:hAnsi="仿宋" w:cs="仿宋" w:hint="eastAsia"/>
                <w:color w:val="000000"/>
                <w:sz w:val="30"/>
                <w:szCs w:val="30"/>
                <w:lang w:eastAsia="zh-CN"/>
              </w:rPr>
              <w:t>副组长：牛爱琴</w:t>
            </w:r>
          </w:p>
        </w:tc>
        <w:tc>
          <w:tcPr>
            <w:tcW w:w="2760" w:type="dxa"/>
            <w:tcBorders>
              <w:left w:val="single" w:sz="4" w:space="0" w:color="auto"/>
              <w:right w:val="single" w:sz="4" w:space="0" w:color="auto"/>
            </w:tcBorders>
            <w:vAlign w:val="center"/>
          </w:tcPr>
          <w:p w14:paraId="715D4624" w14:textId="77777777" w:rsidR="00B415CF" w:rsidRDefault="004677CC">
            <w:pPr>
              <w:pStyle w:val="TableText"/>
              <w:spacing w:before="65" w:line="260" w:lineRule="exact"/>
              <w:ind w:left="113"/>
              <w:jc w:val="center"/>
              <w:rPr>
                <w:rFonts w:ascii="仿宋" w:eastAsia="仿宋" w:hAnsi="仿宋" w:cs="仿宋"/>
                <w:color w:val="000000"/>
                <w:sz w:val="30"/>
                <w:szCs w:val="30"/>
                <w:lang w:eastAsia="zh-CN"/>
              </w:rPr>
            </w:pPr>
            <w:r>
              <w:rPr>
                <w:rFonts w:ascii="仿宋" w:eastAsia="仿宋" w:hAnsi="仿宋" w:cs="仿宋" w:hint="eastAsia"/>
                <w:color w:val="000000"/>
                <w:sz w:val="30"/>
                <w:szCs w:val="30"/>
                <w:lang w:eastAsia="zh-CN"/>
              </w:rPr>
              <w:t>商丘市</w:t>
            </w:r>
          </w:p>
          <w:p w14:paraId="2258D2FC" w14:textId="77777777" w:rsidR="00B415CF" w:rsidRDefault="004677CC">
            <w:pPr>
              <w:pStyle w:val="TableText"/>
              <w:spacing w:before="65" w:line="260" w:lineRule="exact"/>
              <w:ind w:left="113"/>
              <w:jc w:val="center"/>
              <w:rPr>
                <w:rFonts w:ascii="仿宋" w:eastAsia="仿宋" w:hAnsi="仿宋" w:cs="仿宋"/>
                <w:color w:val="000000"/>
                <w:sz w:val="30"/>
                <w:szCs w:val="30"/>
                <w:lang w:eastAsia="zh-CN"/>
              </w:rPr>
            </w:pPr>
            <w:r>
              <w:rPr>
                <w:rFonts w:ascii="仿宋" w:eastAsia="仿宋" w:hAnsi="仿宋" w:cs="仿宋" w:hint="eastAsia"/>
                <w:color w:val="000000"/>
                <w:sz w:val="30"/>
                <w:szCs w:val="30"/>
                <w:lang w:eastAsia="zh-CN"/>
              </w:rPr>
              <w:t>周口市</w:t>
            </w:r>
          </w:p>
        </w:tc>
        <w:tc>
          <w:tcPr>
            <w:tcW w:w="2139" w:type="dxa"/>
            <w:vMerge/>
            <w:vAlign w:val="center"/>
          </w:tcPr>
          <w:p w14:paraId="4C66C516" w14:textId="77777777" w:rsidR="00B415CF" w:rsidRDefault="00B415CF">
            <w:pPr>
              <w:pStyle w:val="TableText"/>
              <w:spacing w:before="65" w:line="260" w:lineRule="exact"/>
              <w:ind w:left="114"/>
              <w:jc w:val="center"/>
              <w:rPr>
                <w:rFonts w:ascii="仿宋" w:eastAsia="仿宋" w:hAnsi="仿宋" w:cs="仿宋"/>
                <w:color w:val="000000"/>
                <w:sz w:val="30"/>
                <w:szCs w:val="30"/>
                <w:lang w:eastAsia="zh-CN"/>
              </w:rPr>
            </w:pPr>
          </w:p>
        </w:tc>
      </w:tr>
      <w:tr w:rsidR="00B415CF" w14:paraId="76CF110E" w14:textId="77777777">
        <w:trPr>
          <w:trHeight w:val="1017"/>
        </w:trPr>
        <w:tc>
          <w:tcPr>
            <w:tcW w:w="3299" w:type="dxa"/>
            <w:tcBorders>
              <w:right w:val="single" w:sz="4" w:space="0" w:color="auto"/>
            </w:tcBorders>
            <w:vAlign w:val="center"/>
          </w:tcPr>
          <w:p w14:paraId="2CB83A68" w14:textId="0B4430EE" w:rsidR="00B415CF" w:rsidRDefault="004677CC">
            <w:pPr>
              <w:pStyle w:val="TableText"/>
              <w:spacing w:before="65" w:line="260" w:lineRule="exact"/>
              <w:ind w:left="114"/>
              <w:rPr>
                <w:rFonts w:ascii="仿宋" w:eastAsia="仿宋" w:hAnsi="仿宋" w:cs="仿宋"/>
                <w:color w:val="000000"/>
                <w:sz w:val="30"/>
                <w:szCs w:val="30"/>
                <w:lang w:eastAsia="zh-CN"/>
              </w:rPr>
            </w:pPr>
            <w:r>
              <w:rPr>
                <w:rFonts w:ascii="仿宋" w:eastAsia="仿宋" w:hAnsi="仿宋" w:cs="仿宋" w:hint="eastAsia"/>
                <w:color w:val="000000"/>
                <w:sz w:val="30"/>
                <w:szCs w:val="30"/>
                <w:lang w:eastAsia="zh-CN"/>
              </w:rPr>
              <w:t>组</w:t>
            </w:r>
            <w:r w:rsidR="00796802">
              <w:rPr>
                <w:rFonts w:ascii="仿宋" w:eastAsia="仿宋" w:hAnsi="仿宋" w:cs="仿宋" w:hint="eastAsia"/>
                <w:color w:val="000000"/>
                <w:sz w:val="30"/>
                <w:szCs w:val="30"/>
                <w:lang w:eastAsia="zh-CN"/>
              </w:rPr>
              <w:t xml:space="preserve"> </w:t>
            </w:r>
            <w:r w:rsidR="00796802">
              <w:rPr>
                <w:rFonts w:ascii="仿宋" w:eastAsia="仿宋" w:hAnsi="仿宋" w:cs="仿宋"/>
                <w:color w:val="000000"/>
                <w:sz w:val="30"/>
                <w:szCs w:val="30"/>
                <w:lang w:eastAsia="zh-CN"/>
              </w:rPr>
              <w:t xml:space="preserve"> </w:t>
            </w:r>
            <w:r>
              <w:rPr>
                <w:rFonts w:ascii="仿宋" w:eastAsia="仿宋" w:hAnsi="仿宋" w:cs="仿宋" w:hint="eastAsia"/>
                <w:color w:val="000000"/>
                <w:sz w:val="30"/>
                <w:szCs w:val="30"/>
                <w:lang w:eastAsia="zh-CN"/>
              </w:rPr>
              <w:t>长：王慧芬</w:t>
            </w:r>
          </w:p>
          <w:p w14:paraId="32A56C91" w14:textId="77777777" w:rsidR="00B415CF" w:rsidRDefault="004677CC">
            <w:pPr>
              <w:pStyle w:val="TableText"/>
              <w:spacing w:before="65" w:line="260" w:lineRule="exact"/>
              <w:ind w:left="114"/>
              <w:rPr>
                <w:rFonts w:ascii="仿宋" w:eastAsia="仿宋" w:hAnsi="仿宋" w:cs="仿宋"/>
                <w:color w:val="000000"/>
                <w:sz w:val="30"/>
                <w:szCs w:val="30"/>
                <w:lang w:eastAsia="zh-CN"/>
              </w:rPr>
            </w:pPr>
            <w:r>
              <w:rPr>
                <w:rFonts w:ascii="仿宋" w:eastAsia="仿宋" w:hAnsi="仿宋" w:cs="仿宋" w:hint="eastAsia"/>
                <w:color w:val="000000"/>
                <w:sz w:val="30"/>
                <w:szCs w:val="30"/>
                <w:lang w:eastAsia="zh-CN"/>
              </w:rPr>
              <w:t>副组长：刘爱珍</w:t>
            </w:r>
          </w:p>
        </w:tc>
        <w:tc>
          <w:tcPr>
            <w:tcW w:w="2760" w:type="dxa"/>
            <w:tcBorders>
              <w:left w:val="single" w:sz="4" w:space="0" w:color="auto"/>
              <w:right w:val="single" w:sz="4" w:space="0" w:color="auto"/>
            </w:tcBorders>
            <w:vAlign w:val="center"/>
          </w:tcPr>
          <w:p w14:paraId="0F42C6C7" w14:textId="77777777" w:rsidR="00B415CF" w:rsidRDefault="004677CC">
            <w:pPr>
              <w:pStyle w:val="TableText"/>
              <w:spacing w:before="65" w:line="260" w:lineRule="exact"/>
              <w:ind w:left="113"/>
              <w:jc w:val="center"/>
              <w:rPr>
                <w:rFonts w:ascii="仿宋" w:eastAsia="仿宋" w:hAnsi="仿宋" w:cs="仿宋"/>
                <w:color w:val="000000"/>
                <w:sz w:val="30"/>
                <w:szCs w:val="30"/>
                <w:lang w:eastAsia="zh-CN"/>
              </w:rPr>
            </w:pPr>
            <w:r>
              <w:rPr>
                <w:rFonts w:ascii="仿宋" w:eastAsia="仿宋" w:hAnsi="仿宋" w:cs="仿宋" w:hint="eastAsia"/>
                <w:color w:val="000000"/>
                <w:sz w:val="30"/>
                <w:szCs w:val="30"/>
                <w:lang w:eastAsia="zh-CN"/>
              </w:rPr>
              <w:t>漯河市</w:t>
            </w:r>
          </w:p>
          <w:p w14:paraId="4BF5F2BA" w14:textId="77777777" w:rsidR="00B415CF" w:rsidRDefault="004677CC">
            <w:pPr>
              <w:pStyle w:val="TableText"/>
              <w:spacing w:before="65" w:line="260" w:lineRule="exact"/>
              <w:ind w:left="113"/>
              <w:jc w:val="center"/>
              <w:rPr>
                <w:rFonts w:ascii="仿宋" w:eastAsia="仿宋" w:hAnsi="仿宋" w:cs="仿宋"/>
                <w:color w:val="000000"/>
                <w:sz w:val="30"/>
                <w:szCs w:val="30"/>
                <w:lang w:eastAsia="zh-CN"/>
              </w:rPr>
            </w:pPr>
            <w:r>
              <w:rPr>
                <w:rFonts w:ascii="仿宋" w:eastAsia="仿宋" w:hAnsi="仿宋" w:cs="仿宋" w:hint="eastAsia"/>
                <w:color w:val="000000"/>
                <w:sz w:val="30"/>
                <w:szCs w:val="30"/>
                <w:lang w:eastAsia="zh-CN"/>
              </w:rPr>
              <w:t>许昌市</w:t>
            </w:r>
          </w:p>
        </w:tc>
        <w:tc>
          <w:tcPr>
            <w:tcW w:w="2139" w:type="dxa"/>
            <w:vMerge/>
            <w:vAlign w:val="center"/>
          </w:tcPr>
          <w:p w14:paraId="0921F560" w14:textId="77777777" w:rsidR="00B415CF" w:rsidRDefault="00B415CF">
            <w:pPr>
              <w:pStyle w:val="TableText"/>
              <w:spacing w:before="65" w:line="260" w:lineRule="exact"/>
              <w:ind w:left="114"/>
              <w:jc w:val="center"/>
              <w:rPr>
                <w:rFonts w:ascii="仿宋" w:eastAsia="仿宋" w:hAnsi="仿宋" w:cs="仿宋"/>
                <w:color w:val="000000"/>
                <w:sz w:val="30"/>
                <w:szCs w:val="30"/>
                <w:lang w:eastAsia="zh-CN"/>
              </w:rPr>
            </w:pPr>
          </w:p>
        </w:tc>
      </w:tr>
      <w:tr w:rsidR="00B415CF" w14:paraId="24879A50" w14:textId="77777777">
        <w:trPr>
          <w:trHeight w:val="1066"/>
        </w:trPr>
        <w:tc>
          <w:tcPr>
            <w:tcW w:w="3299" w:type="dxa"/>
            <w:tcBorders>
              <w:right w:val="single" w:sz="4" w:space="0" w:color="auto"/>
            </w:tcBorders>
            <w:vAlign w:val="center"/>
          </w:tcPr>
          <w:p w14:paraId="00CE343C" w14:textId="19C9C2F3" w:rsidR="00B415CF" w:rsidRDefault="004677CC">
            <w:pPr>
              <w:pStyle w:val="TableText"/>
              <w:spacing w:before="65" w:line="260" w:lineRule="exact"/>
              <w:ind w:left="114"/>
              <w:rPr>
                <w:rFonts w:ascii="仿宋" w:eastAsia="仿宋" w:hAnsi="仿宋" w:cs="仿宋"/>
                <w:color w:val="000000"/>
                <w:sz w:val="30"/>
                <w:szCs w:val="30"/>
                <w:lang w:eastAsia="zh-CN"/>
              </w:rPr>
            </w:pPr>
            <w:r>
              <w:rPr>
                <w:rFonts w:ascii="仿宋" w:eastAsia="仿宋" w:hAnsi="仿宋" w:cs="仿宋" w:hint="eastAsia"/>
                <w:color w:val="000000"/>
                <w:sz w:val="30"/>
                <w:szCs w:val="30"/>
                <w:lang w:eastAsia="zh-CN"/>
              </w:rPr>
              <w:t>组</w:t>
            </w:r>
            <w:r w:rsidR="00796802">
              <w:rPr>
                <w:rFonts w:ascii="仿宋" w:eastAsia="仿宋" w:hAnsi="仿宋" w:cs="仿宋" w:hint="eastAsia"/>
                <w:color w:val="000000"/>
                <w:sz w:val="30"/>
                <w:szCs w:val="30"/>
                <w:lang w:eastAsia="zh-CN"/>
              </w:rPr>
              <w:t xml:space="preserve"> </w:t>
            </w:r>
            <w:r w:rsidR="00796802">
              <w:rPr>
                <w:rFonts w:ascii="仿宋" w:eastAsia="仿宋" w:hAnsi="仿宋" w:cs="仿宋"/>
                <w:color w:val="000000"/>
                <w:sz w:val="30"/>
                <w:szCs w:val="30"/>
                <w:lang w:eastAsia="zh-CN"/>
              </w:rPr>
              <w:t xml:space="preserve"> </w:t>
            </w:r>
            <w:r>
              <w:rPr>
                <w:rFonts w:ascii="仿宋" w:eastAsia="仿宋" w:hAnsi="仿宋" w:cs="仿宋" w:hint="eastAsia"/>
                <w:color w:val="000000"/>
                <w:sz w:val="30"/>
                <w:szCs w:val="30"/>
                <w:lang w:eastAsia="zh-CN"/>
              </w:rPr>
              <w:t>长：贺全勤</w:t>
            </w:r>
          </w:p>
          <w:p w14:paraId="01B695E0" w14:textId="77777777" w:rsidR="00B415CF" w:rsidRDefault="004677CC">
            <w:pPr>
              <w:pStyle w:val="TableText"/>
              <w:spacing w:before="65" w:line="260" w:lineRule="exact"/>
              <w:ind w:left="114"/>
              <w:rPr>
                <w:rFonts w:ascii="仿宋" w:eastAsia="仿宋" w:hAnsi="仿宋" w:cs="仿宋"/>
                <w:color w:val="000000"/>
                <w:sz w:val="30"/>
                <w:szCs w:val="30"/>
                <w:lang w:eastAsia="zh-CN"/>
              </w:rPr>
            </w:pPr>
            <w:r>
              <w:rPr>
                <w:rFonts w:ascii="仿宋" w:eastAsia="仿宋" w:hAnsi="仿宋" w:cs="仿宋" w:hint="eastAsia"/>
                <w:color w:val="000000"/>
                <w:sz w:val="30"/>
                <w:szCs w:val="30"/>
                <w:lang w:eastAsia="zh-CN"/>
              </w:rPr>
              <w:t>副组长：赵玉杰</w:t>
            </w:r>
          </w:p>
        </w:tc>
        <w:tc>
          <w:tcPr>
            <w:tcW w:w="2760" w:type="dxa"/>
            <w:tcBorders>
              <w:left w:val="single" w:sz="4" w:space="0" w:color="auto"/>
              <w:right w:val="single" w:sz="4" w:space="0" w:color="auto"/>
            </w:tcBorders>
            <w:vAlign w:val="center"/>
          </w:tcPr>
          <w:p w14:paraId="54A06F11" w14:textId="77777777" w:rsidR="00B415CF" w:rsidRDefault="004677CC">
            <w:pPr>
              <w:pStyle w:val="TableText"/>
              <w:spacing w:before="65" w:line="260" w:lineRule="exact"/>
              <w:ind w:left="113"/>
              <w:jc w:val="center"/>
              <w:rPr>
                <w:rFonts w:ascii="仿宋" w:eastAsia="仿宋" w:hAnsi="仿宋" w:cs="仿宋"/>
                <w:color w:val="000000"/>
                <w:sz w:val="30"/>
                <w:szCs w:val="30"/>
                <w:lang w:eastAsia="zh-CN"/>
              </w:rPr>
            </w:pPr>
            <w:r>
              <w:rPr>
                <w:rFonts w:ascii="仿宋" w:eastAsia="仿宋" w:hAnsi="仿宋" w:cs="仿宋" w:hint="eastAsia"/>
                <w:color w:val="000000"/>
                <w:sz w:val="30"/>
                <w:szCs w:val="30"/>
                <w:lang w:eastAsia="zh-CN"/>
              </w:rPr>
              <w:t>驻马店市</w:t>
            </w:r>
          </w:p>
          <w:p w14:paraId="29D1C976" w14:textId="77777777" w:rsidR="00B415CF" w:rsidRDefault="004677CC">
            <w:pPr>
              <w:pStyle w:val="TableText"/>
              <w:spacing w:before="65" w:line="260" w:lineRule="exact"/>
              <w:ind w:left="113"/>
              <w:jc w:val="center"/>
              <w:rPr>
                <w:rFonts w:ascii="仿宋" w:eastAsia="仿宋" w:hAnsi="仿宋" w:cs="仿宋"/>
                <w:color w:val="000000"/>
                <w:sz w:val="30"/>
                <w:szCs w:val="30"/>
                <w:lang w:eastAsia="zh-CN"/>
              </w:rPr>
            </w:pPr>
            <w:r>
              <w:rPr>
                <w:rFonts w:ascii="仿宋" w:eastAsia="仿宋" w:hAnsi="仿宋" w:cs="仿宋" w:hint="eastAsia"/>
                <w:color w:val="000000"/>
                <w:sz w:val="30"/>
                <w:szCs w:val="30"/>
                <w:lang w:eastAsia="zh-CN"/>
              </w:rPr>
              <w:t>信阳市</w:t>
            </w:r>
          </w:p>
        </w:tc>
        <w:tc>
          <w:tcPr>
            <w:tcW w:w="2139" w:type="dxa"/>
            <w:vMerge/>
            <w:vAlign w:val="center"/>
          </w:tcPr>
          <w:p w14:paraId="3ABDF5B3" w14:textId="77777777" w:rsidR="00B415CF" w:rsidRDefault="00B415CF">
            <w:pPr>
              <w:pStyle w:val="TableText"/>
              <w:spacing w:before="65" w:line="260" w:lineRule="exact"/>
              <w:ind w:left="114"/>
              <w:jc w:val="center"/>
              <w:rPr>
                <w:rFonts w:ascii="仿宋" w:eastAsia="仿宋" w:hAnsi="仿宋" w:cs="仿宋"/>
                <w:color w:val="000000"/>
                <w:sz w:val="30"/>
                <w:szCs w:val="30"/>
                <w:lang w:eastAsia="zh-CN"/>
              </w:rPr>
            </w:pPr>
          </w:p>
        </w:tc>
      </w:tr>
      <w:tr w:rsidR="00B415CF" w14:paraId="28306DEC" w14:textId="77777777">
        <w:trPr>
          <w:trHeight w:val="1121"/>
        </w:trPr>
        <w:tc>
          <w:tcPr>
            <w:tcW w:w="3299" w:type="dxa"/>
            <w:tcBorders>
              <w:right w:val="single" w:sz="4" w:space="0" w:color="auto"/>
            </w:tcBorders>
            <w:vAlign w:val="center"/>
          </w:tcPr>
          <w:p w14:paraId="0137B114" w14:textId="3A373EA9" w:rsidR="00B415CF" w:rsidRDefault="004677CC">
            <w:pPr>
              <w:pStyle w:val="TableText"/>
              <w:spacing w:before="65" w:line="260" w:lineRule="exact"/>
              <w:ind w:left="114"/>
              <w:rPr>
                <w:rFonts w:ascii="仿宋" w:eastAsia="仿宋" w:hAnsi="仿宋" w:cs="仿宋"/>
                <w:color w:val="000000"/>
                <w:sz w:val="30"/>
                <w:szCs w:val="30"/>
                <w:lang w:eastAsia="zh-CN"/>
              </w:rPr>
            </w:pPr>
            <w:r>
              <w:rPr>
                <w:rFonts w:ascii="仿宋" w:eastAsia="仿宋" w:hAnsi="仿宋" w:cs="仿宋" w:hint="eastAsia"/>
                <w:color w:val="000000"/>
                <w:sz w:val="30"/>
                <w:szCs w:val="30"/>
                <w:lang w:eastAsia="zh-CN"/>
              </w:rPr>
              <w:t>组</w:t>
            </w:r>
            <w:r w:rsidR="00796802">
              <w:rPr>
                <w:rFonts w:ascii="仿宋" w:eastAsia="仿宋" w:hAnsi="仿宋" w:cs="仿宋" w:hint="eastAsia"/>
                <w:color w:val="000000"/>
                <w:sz w:val="30"/>
                <w:szCs w:val="30"/>
                <w:lang w:eastAsia="zh-CN"/>
              </w:rPr>
              <w:t xml:space="preserve"> </w:t>
            </w:r>
            <w:r w:rsidR="00796802">
              <w:rPr>
                <w:rFonts w:ascii="仿宋" w:eastAsia="仿宋" w:hAnsi="仿宋" w:cs="仿宋"/>
                <w:color w:val="000000"/>
                <w:sz w:val="30"/>
                <w:szCs w:val="30"/>
                <w:lang w:eastAsia="zh-CN"/>
              </w:rPr>
              <w:t xml:space="preserve"> </w:t>
            </w:r>
            <w:r>
              <w:rPr>
                <w:rFonts w:ascii="仿宋" w:eastAsia="仿宋" w:hAnsi="仿宋" w:cs="仿宋" w:hint="eastAsia"/>
                <w:color w:val="000000"/>
                <w:sz w:val="30"/>
                <w:szCs w:val="30"/>
                <w:lang w:eastAsia="zh-CN"/>
              </w:rPr>
              <w:t>长：黄同森</w:t>
            </w:r>
          </w:p>
          <w:p w14:paraId="65D54C03" w14:textId="64714354" w:rsidR="00B415CF" w:rsidRDefault="004677CC">
            <w:pPr>
              <w:pStyle w:val="TableText"/>
              <w:spacing w:before="65" w:line="260" w:lineRule="exact"/>
              <w:ind w:left="114"/>
              <w:rPr>
                <w:rFonts w:ascii="仿宋" w:eastAsia="仿宋" w:hAnsi="仿宋" w:cs="仿宋"/>
                <w:color w:val="000000"/>
                <w:sz w:val="30"/>
                <w:szCs w:val="30"/>
                <w:lang w:eastAsia="zh-CN"/>
              </w:rPr>
            </w:pPr>
            <w:r>
              <w:rPr>
                <w:rFonts w:ascii="仿宋" w:eastAsia="仿宋" w:hAnsi="仿宋" w:cs="仿宋" w:hint="eastAsia"/>
                <w:color w:val="000000"/>
                <w:sz w:val="30"/>
                <w:szCs w:val="30"/>
                <w:lang w:eastAsia="zh-CN"/>
              </w:rPr>
              <w:t>副组长：马</w:t>
            </w:r>
            <w:r w:rsidR="00796802">
              <w:rPr>
                <w:rFonts w:ascii="仿宋" w:eastAsia="仿宋" w:hAnsi="仿宋" w:cs="仿宋" w:hint="eastAsia"/>
                <w:color w:val="000000"/>
                <w:sz w:val="30"/>
                <w:szCs w:val="30"/>
                <w:lang w:eastAsia="zh-CN"/>
              </w:rPr>
              <w:t xml:space="preserve"> </w:t>
            </w:r>
            <w:r w:rsidR="00796802">
              <w:rPr>
                <w:rFonts w:ascii="仿宋" w:eastAsia="仿宋" w:hAnsi="仿宋" w:cs="仿宋"/>
                <w:color w:val="000000"/>
                <w:sz w:val="30"/>
                <w:szCs w:val="30"/>
                <w:lang w:eastAsia="zh-CN"/>
              </w:rPr>
              <w:t xml:space="preserve"> </w:t>
            </w:r>
            <w:proofErr w:type="gramStart"/>
            <w:r>
              <w:rPr>
                <w:rFonts w:ascii="仿宋" w:eastAsia="仿宋" w:hAnsi="仿宋" w:cs="仿宋" w:hint="eastAsia"/>
                <w:color w:val="000000"/>
                <w:sz w:val="30"/>
                <w:szCs w:val="30"/>
                <w:lang w:eastAsia="zh-CN"/>
              </w:rPr>
              <w:t>媛</w:t>
            </w:r>
            <w:proofErr w:type="gramEnd"/>
          </w:p>
        </w:tc>
        <w:tc>
          <w:tcPr>
            <w:tcW w:w="2760" w:type="dxa"/>
            <w:tcBorders>
              <w:left w:val="single" w:sz="4" w:space="0" w:color="auto"/>
              <w:bottom w:val="single" w:sz="4" w:space="0" w:color="auto"/>
              <w:right w:val="single" w:sz="4" w:space="0" w:color="auto"/>
            </w:tcBorders>
            <w:vAlign w:val="center"/>
          </w:tcPr>
          <w:p w14:paraId="42D20B19" w14:textId="77777777" w:rsidR="00B415CF" w:rsidRDefault="004677CC">
            <w:pPr>
              <w:pStyle w:val="TableText"/>
              <w:spacing w:before="65" w:line="260" w:lineRule="exact"/>
              <w:ind w:left="113"/>
              <w:jc w:val="center"/>
              <w:rPr>
                <w:rFonts w:ascii="仿宋" w:eastAsia="仿宋" w:hAnsi="仿宋" w:cs="仿宋"/>
                <w:color w:val="000000"/>
                <w:sz w:val="30"/>
                <w:szCs w:val="30"/>
                <w:lang w:eastAsia="zh-CN"/>
              </w:rPr>
            </w:pPr>
            <w:r>
              <w:rPr>
                <w:rFonts w:ascii="仿宋" w:eastAsia="仿宋" w:hAnsi="仿宋" w:cs="仿宋" w:hint="eastAsia"/>
                <w:color w:val="000000"/>
                <w:sz w:val="30"/>
                <w:szCs w:val="30"/>
                <w:lang w:eastAsia="zh-CN"/>
              </w:rPr>
              <w:t>安阳市</w:t>
            </w:r>
          </w:p>
          <w:p w14:paraId="229AC3E3" w14:textId="77777777" w:rsidR="00B415CF" w:rsidRDefault="004677CC">
            <w:pPr>
              <w:pStyle w:val="TableText"/>
              <w:spacing w:before="65" w:line="260" w:lineRule="exact"/>
              <w:ind w:left="113"/>
              <w:jc w:val="center"/>
              <w:rPr>
                <w:rFonts w:ascii="仿宋" w:eastAsia="仿宋" w:hAnsi="仿宋" w:cs="仿宋"/>
                <w:color w:val="000000"/>
                <w:sz w:val="30"/>
                <w:szCs w:val="30"/>
                <w:lang w:eastAsia="zh-CN"/>
              </w:rPr>
            </w:pPr>
            <w:r>
              <w:rPr>
                <w:rFonts w:ascii="仿宋" w:eastAsia="仿宋" w:hAnsi="仿宋" w:cs="仿宋" w:hint="eastAsia"/>
                <w:color w:val="000000"/>
                <w:sz w:val="30"/>
                <w:szCs w:val="30"/>
                <w:lang w:eastAsia="zh-CN"/>
              </w:rPr>
              <w:t>濮阳市</w:t>
            </w:r>
          </w:p>
        </w:tc>
        <w:tc>
          <w:tcPr>
            <w:tcW w:w="2139" w:type="dxa"/>
            <w:vMerge/>
            <w:vAlign w:val="center"/>
          </w:tcPr>
          <w:p w14:paraId="16AA8EAE" w14:textId="77777777" w:rsidR="00B415CF" w:rsidRDefault="00B415CF">
            <w:pPr>
              <w:pStyle w:val="TableText"/>
              <w:spacing w:before="65" w:line="260" w:lineRule="exact"/>
              <w:ind w:left="114"/>
              <w:jc w:val="center"/>
              <w:rPr>
                <w:rFonts w:ascii="仿宋" w:eastAsia="仿宋" w:hAnsi="仿宋" w:cs="仿宋"/>
                <w:color w:val="000000"/>
                <w:sz w:val="30"/>
                <w:szCs w:val="30"/>
                <w:lang w:eastAsia="zh-CN"/>
              </w:rPr>
            </w:pPr>
          </w:p>
        </w:tc>
      </w:tr>
    </w:tbl>
    <w:p w14:paraId="0498B15F" w14:textId="77777777" w:rsidR="00B415CF" w:rsidRDefault="00B415CF">
      <w:pPr>
        <w:pStyle w:val="a0"/>
      </w:pPr>
    </w:p>
    <w:p w14:paraId="582DF148" w14:textId="77777777" w:rsidR="00B415CF" w:rsidRDefault="00B415CF">
      <w:pPr>
        <w:pStyle w:val="a0"/>
      </w:pPr>
    </w:p>
    <w:p w14:paraId="6B3F7534" w14:textId="77777777" w:rsidR="00B415CF" w:rsidRDefault="004677CC">
      <w:pPr>
        <w:spacing w:line="600" w:lineRule="exact"/>
        <w:rPr>
          <w:rFonts w:ascii="黑体" w:eastAsia="黑体" w:hAnsi="黑体" w:cs="黑体"/>
          <w:color w:val="000000"/>
          <w:sz w:val="32"/>
          <w:szCs w:val="32"/>
        </w:rPr>
      </w:pPr>
      <w:r>
        <w:rPr>
          <w:rFonts w:ascii="黑体" w:eastAsia="黑体" w:hAnsi="黑体" w:cs="黑体" w:hint="eastAsia"/>
          <w:color w:val="000000"/>
          <w:sz w:val="32"/>
          <w:szCs w:val="32"/>
        </w:rPr>
        <w:lastRenderedPageBreak/>
        <w:t>附件4</w:t>
      </w:r>
    </w:p>
    <w:p w14:paraId="68C4C500" w14:textId="77777777" w:rsidR="00B415CF" w:rsidRDefault="004677CC">
      <w:pPr>
        <w:pStyle w:val="a0"/>
        <w:ind w:firstLine="880"/>
        <w:jc w:val="center"/>
        <w:rPr>
          <w:rFonts w:ascii="方正小标宋简体" w:eastAsia="方正小标宋简体"/>
          <w:bCs/>
          <w:sz w:val="44"/>
          <w:szCs w:val="44"/>
        </w:rPr>
      </w:pPr>
      <w:r>
        <w:rPr>
          <w:rFonts w:ascii="方正小标宋简体" w:eastAsia="方正小标宋简体" w:hint="eastAsia"/>
          <w:bCs/>
          <w:sz w:val="44"/>
          <w:szCs w:val="44"/>
        </w:rPr>
        <w:t>问题反馈意见书</w:t>
      </w:r>
    </w:p>
    <w:tbl>
      <w:tblPr>
        <w:tblStyle w:val="aa"/>
        <w:tblW w:w="8272" w:type="dxa"/>
        <w:tblLook w:val="04A0" w:firstRow="1" w:lastRow="0" w:firstColumn="1" w:lastColumn="0" w:noHBand="0" w:noVBand="1"/>
      </w:tblPr>
      <w:tblGrid>
        <w:gridCol w:w="1809"/>
        <w:gridCol w:w="6463"/>
      </w:tblGrid>
      <w:tr w:rsidR="00B415CF" w14:paraId="4784C12D" w14:textId="77777777">
        <w:trPr>
          <w:trHeight w:val="887"/>
        </w:trPr>
        <w:tc>
          <w:tcPr>
            <w:tcW w:w="1809" w:type="dxa"/>
            <w:vAlign w:val="center"/>
          </w:tcPr>
          <w:p w14:paraId="3FEC441A" w14:textId="77777777" w:rsidR="00B415CF" w:rsidRDefault="004677CC">
            <w:pPr>
              <w:pStyle w:val="a0"/>
              <w:ind w:firstLineChars="0" w:firstLine="0"/>
              <w:rPr>
                <w:rFonts w:ascii="仿宋" w:eastAsia="仿宋" w:hAnsi="仿宋"/>
                <w:b/>
                <w:bCs/>
                <w:sz w:val="30"/>
                <w:szCs w:val="30"/>
              </w:rPr>
            </w:pPr>
            <w:r>
              <w:rPr>
                <w:rFonts w:ascii="仿宋" w:eastAsia="仿宋" w:hAnsi="仿宋" w:hint="eastAsia"/>
                <w:b/>
                <w:bCs/>
                <w:sz w:val="30"/>
                <w:szCs w:val="30"/>
              </w:rPr>
              <w:t>医院名称</w:t>
            </w:r>
          </w:p>
        </w:tc>
        <w:tc>
          <w:tcPr>
            <w:tcW w:w="6463" w:type="dxa"/>
          </w:tcPr>
          <w:p w14:paraId="03F7765F" w14:textId="77777777" w:rsidR="00B415CF" w:rsidRDefault="00B415CF">
            <w:pPr>
              <w:pStyle w:val="a0"/>
              <w:ind w:firstLineChars="0" w:firstLine="0"/>
              <w:rPr>
                <w:rFonts w:ascii="仿宋" w:eastAsia="仿宋" w:hAnsi="仿宋"/>
                <w:b/>
                <w:bCs/>
                <w:sz w:val="30"/>
                <w:szCs w:val="30"/>
              </w:rPr>
            </w:pPr>
          </w:p>
        </w:tc>
      </w:tr>
      <w:tr w:rsidR="00B415CF" w14:paraId="6C4056DE" w14:textId="77777777">
        <w:trPr>
          <w:trHeight w:val="8780"/>
        </w:trPr>
        <w:tc>
          <w:tcPr>
            <w:tcW w:w="8272" w:type="dxa"/>
            <w:gridSpan w:val="2"/>
          </w:tcPr>
          <w:p w14:paraId="053D739E" w14:textId="77777777" w:rsidR="00B415CF" w:rsidRDefault="004677CC">
            <w:pPr>
              <w:pStyle w:val="a0"/>
              <w:ind w:firstLineChars="0" w:firstLine="0"/>
              <w:rPr>
                <w:rFonts w:ascii="仿宋" w:eastAsia="仿宋" w:hAnsi="仿宋"/>
                <w:b/>
                <w:bCs/>
                <w:sz w:val="30"/>
                <w:szCs w:val="30"/>
              </w:rPr>
            </w:pPr>
            <w:r>
              <w:rPr>
                <w:rFonts w:ascii="仿宋" w:eastAsia="仿宋" w:hAnsi="仿宋" w:hint="eastAsia"/>
                <w:b/>
                <w:bCs/>
                <w:sz w:val="30"/>
                <w:szCs w:val="30"/>
              </w:rPr>
              <w:t>存在问题：</w:t>
            </w:r>
          </w:p>
          <w:p w14:paraId="27441D1B" w14:textId="77777777" w:rsidR="00B415CF" w:rsidRDefault="00B415CF">
            <w:pPr>
              <w:pStyle w:val="a0"/>
              <w:ind w:firstLineChars="0" w:firstLine="0"/>
              <w:rPr>
                <w:rFonts w:ascii="仿宋" w:eastAsia="仿宋" w:hAnsi="仿宋"/>
                <w:b/>
                <w:bCs/>
                <w:sz w:val="30"/>
                <w:szCs w:val="30"/>
              </w:rPr>
            </w:pPr>
          </w:p>
          <w:p w14:paraId="32AF0D8A" w14:textId="77777777" w:rsidR="00B415CF" w:rsidRDefault="00B415CF">
            <w:pPr>
              <w:pStyle w:val="a0"/>
              <w:ind w:firstLineChars="0" w:firstLine="0"/>
              <w:rPr>
                <w:rFonts w:ascii="仿宋" w:eastAsia="仿宋" w:hAnsi="仿宋"/>
                <w:b/>
                <w:bCs/>
                <w:sz w:val="30"/>
                <w:szCs w:val="30"/>
              </w:rPr>
            </w:pPr>
          </w:p>
          <w:p w14:paraId="29357BFF" w14:textId="77777777" w:rsidR="00B415CF" w:rsidRDefault="00B415CF">
            <w:pPr>
              <w:pStyle w:val="a0"/>
              <w:ind w:firstLineChars="0" w:firstLine="0"/>
              <w:rPr>
                <w:rFonts w:ascii="仿宋" w:eastAsia="仿宋" w:hAnsi="仿宋"/>
                <w:b/>
                <w:bCs/>
                <w:sz w:val="30"/>
                <w:szCs w:val="30"/>
              </w:rPr>
            </w:pPr>
          </w:p>
          <w:p w14:paraId="29D06B6A" w14:textId="77777777" w:rsidR="00B415CF" w:rsidRDefault="00B415CF">
            <w:pPr>
              <w:pStyle w:val="a0"/>
              <w:ind w:firstLineChars="0" w:firstLine="0"/>
              <w:rPr>
                <w:rFonts w:ascii="仿宋" w:eastAsia="仿宋" w:hAnsi="仿宋"/>
                <w:b/>
                <w:bCs/>
                <w:sz w:val="30"/>
                <w:szCs w:val="30"/>
              </w:rPr>
            </w:pPr>
          </w:p>
          <w:p w14:paraId="29A4AB9D" w14:textId="77777777" w:rsidR="00B415CF" w:rsidRDefault="00B415CF">
            <w:pPr>
              <w:pStyle w:val="a0"/>
              <w:ind w:firstLineChars="0" w:firstLine="0"/>
              <w:rPr>
                <w:rFonts w:ascii="仿宋" w:eastAsia="仿宋" w:hAnsi="仿宋"/>
                <w:b/>
                <w:bCs/>
                <w:sz w:val="30"/>
                <w:szCs w:val="30"/>
              </w:rPr>
            </w:pPr>
          </w:p>
          <w:p w14:paraId="3656EFBF" w14:textId="77777777" w:rsidR="00B415CF" w:rsidRDefault="00B415CF">
            <w:pPr>
              <w:pStyle w:val="a0"/>
              <w:ind w:firstLineChars="0" w:firstLine="0"/>
              <w:rPr>
                <w:rFonts w:ascii="仿宋" w:eastAsia="仿宋" w:hAnsi="仿宋"/>
                <w:b/>
                <w:bCs/>
                <w:sz w:val="30"/>
                <w:szCs w:val="30"/>
              </w:rPr>
            </w:pPr>
          </w:p>
          <w:p w14:paraId="4B133BC4" w14:textId="77777777" w:rsidR="00B415CF" w:rsidRDefault="00B415CF">
            <w:pPr>
              <w:pStyle w:val="a0"/>
              <w:ind w:firstLineChars="0" w:firstLine="0"/>
              <w:rPr>
                <w:rFonts w:ascii="仿宋" w:eastAsia="仿宋" w:hAnsi="仿宋"/>
                <w:b/>
                <w:bCs/>
                <w:sz w:val="30"/>
                <w:szCs w:val="30"/>
              </w:rPr>
            </w:pPr>
          </w:p>
          <w:p w14:paraId="4C6336C8" w14:textId="77777777" w:rsidR="00B415CF" w:rsidRDefault="004677CC">
            <w:pPr>
              <w:pStyle w:val="a0"/>
              <w:ind w:firstLineChars="0" w:firstLine="0"/>
              <w:rPr>
                <w:rFonts w:ascii="仿宋" w:eastAsia="仿宋" w:hAnsi="仿宋"/>
                <w:b/>
                <w:bCs/>
                <w:sz w:val="30"/>
                <w:szCs w:val="30"/>
              </w:rPr>
            </w:pPr>
            <w:r>
              <w:rPr>
                <w:rFonts w:ascii="仿宋" w:eastAsia="仿宋" w:hAnsi="仿宋" w:hint="eastAsia"/>
                <w:b/>
                <w:bCs/>
                <w:sz w:val="30"/>
                <w:szCs w:val="30"/>
              </w:rPr>
              <w:t>改进意见</w:t>
            </w:r>
          </w:p>
          <w:p w14:paraId="7AA18C99" w14:textId="77777777" w:rsidR="00B415CF" w:rsidRDefault="004677CC">
            <w:pPr>
              <w:pStyle w:val="a0"/>
              <w:ind w:firstLineChars="0" w:firstLine="0"/>
              <w:rPr>
                <w:rFonts w:ascii="仿宋" w:eastAsia="仿宋" w:hAnsi="仿宋"/>
                <w:b/>
                <w:bCs/>
                <w:sz w:val="30"/>
                <w:szCs w:val="30"/>
              </w:rPr>
            </w:pPr>
            <w:r>
              <w:rPr>
                <w:rFonts w:ascii="仿宋" w:eastAsia="仿宋" w:hAnsi="仿宋" w:hint="eastAsia"/>
                <w:b/>
                <w:bCs/>
                <w:sz w:val="30"/>
                <w:szCs w:val="30"/>
              </w:rPr>
              <w:t xml:space="preserve"> </w:t>
            </w:r>
          </w:p>
          <w:p w14:paraId="4DA19574" w14:textId="77777777" w:rsidR="00B415CF" w:rsidRDefault="00B415CF">
            <w:pPr>
              <w:pStyle w:val="a0"/>
              <w:ind w:firstLineChars="0" w:firstLine="0"/>
              <w:rPr>
                <w:rFonts w:ascii="仿宋" w:eastAsia="仿宋" w:hAnsi="仿宋"/>
                <w:b/>
                <w:bCs/>
                <w:sz w:val="30"/>
                <w:szCs w:val="30"/>
              </w:rPr>
            </w:pPr>
          </w:p>
          <w:p w14:paraId="5BF9F8EA" w14:textId="77777777" w:rsidR="00B415CF" w:rsidRDefault="00B415CF">
            <w:pPr>
              <w:pStyle w:val="a0"/>
              <w:ind w:firstLineChars="0" w:firstLine="0"/>
              <w:rPr>
                <w:rFonts w:ascii="仿宋" w:eastAsia="仿宋" w:hAnsi="仿宋"/>
                <w:b/>
                <w:bCs/>
                <w:sz w:val="30"/>
                <w:szCs w:val="30"/>
              </w:rPr>
            </w:pPr>
          </w:p>
          <w:p w14:paraId="00E85638" w14:textId="77777777" w:rsidR="00B415CF" w:rsidRDefault="00B415CF">
            <w:pPr>
              <w:pStyle w:val="a0"/>
              <w:ind w:firstLineChars="0" w:firstLine="0"/>
              <w:rPr>
                <w:rFonts w:ascii="仿宋" w:eastAsia="仿宋" w:hAnsi="仿宋"/>
                <w:b/>
                <w:bCs/>
                <w:sz w:val="30"/>
                <w:szCs w:val="30"/>
              </w:rPr>
            </w:pPr>
          </w:p>
        </w:tc>
      </w:tr>
      <w:tr w:rsidR="00B415CF" w14:paraId="7A7807B2" w14:textId="77777777">
        <w:trPr>
          <w:trHeight w:val="1191"/>
        </w:trPr>
        <w:tc>
          <w:tcPr>
            <w:tcW w:w="1809" w:type="dxa"/>
            <w:vAlign w:val="center"/>
          </w:tcPr>
          <w:p w14:paraId="7B516926" w14:textId="77777777" w:rsidR="00B415CF" w:rsidRDefault="004677CC">
            <w:pPr>
              <w:pStyle w:val="a0"/>
              <w:ind w:firstLineChars="0" w:firstLine="0"/>
              <w:rPr>
                <w:rFonts w:ascii="仿宋" w:eastAsia="仿宋" w:hAnsi="仿宋"/>
                <w:b/>
                <w:bCs/>
                <w:sz w:val="30"/>
                <w:szCs w:val="30"/>
              </w:rPr>
            </w:pPr>
            <w:r>
              <w:rPr>
                <w:rFonts w:ascii="仿宋" w:eastAsia="仿宋" w:hAnsi="仿宋" w:hint="eastAsia"/>
                <w:b/>
                <w:bCs/>
                <w:sz w:val="30"/>
                <w:szCs w:val="30"/>
              </w:rPr>
              <w:t>专家签字</w:t>
            </w:r>
          </w:p>
        </w:tc>
        <w:tc>
          <w:tcPr>
            <w:tcW w:w="6463" w:type="dxa"/>
          </w:tcPr>
          <w:p w14:paraId="7D3BCEC3" w14:textId="77777777" w:rsidR="00B415CF" w:rsidRDefault="00B415CF">
            <w:pPr>
              <w:pStyle w:val="a0"/>
              <w:ind w:firstLineChars="0" w:firstLine="0"/>
              <w:rPr>
                <w:rFonts w:ascii="仿宋" w:eastAsia="仿宋" w:hAnsi="仿宋"/>
                <w:b/>
                <w:bCs/>
                <w:sz w:val="30"/>
                <w:szCs w:val="30"/>
              </w:rPr>
            </w:pPr>
          </w:p>
        </w:tc>
      </w:tr>
      <w:tr w:rsidR="00B415CF" w14:paraId="3FF08034" w14:textId="77777777">
        <w:trPr>
          <w:trHeight w:val="1191"/>
        </w:trPr>
        <w:tc>
          <w:tcPr>
            <w:tcW w:w="1809" w:type="dxa"/>
            <w:vAlign w:val="center"/>
          </w:tcPr>
          <w:p w14:paraId="6372699C" w14:textId="77777777" w:rsidR="00B415CF" w:rsidRDefault="004677CC">
            <w:pPr>
              <w:pStyle w:val="a0"/>
              <w:ind w:firstLineChars="0" w:firstLine="0"/>
              <w:rPr>
                <w:rFonts w:ascii="仿宋" w:eastAsia="仿宋" w:hAnsi="仿宋"/>
                <w:b/>
                <w:bCs/>
                <w:sz w:val="30"/>
                <w:szCs w:val="30"/>
              </w:rPr>
            </w:pPr>
            <w:r>
              <w:rPr>
                <w:rFonts w:ascii="仿宋" w:eastAsia="仿宋" w:hAnsi="仿宋" w:hint="eastAsia"/>
                <w:b/>
                <w:bCs/>
                <w:sz w:val="30"/>
                <w:szCs w:val="30"/>
              </w:rPr>
              <w:t>医院确认</w:t>
            </w:r>
          </w:p>
        </w:tc>
        <w:tc>
          <w:tcPr>
            <w:tcW w:w="6463" w:type="dxa"/>
          </w:tcPr>
          <w:p w14:paraId="374A7ED5" w14:textId="77777777" w:rsidR="00B415CF" w:rsidRDefault="00B415CF">
            <w:pPr>
              <w:pStyle w:val="a0"/>
              <w:ind w:firstLineChars="0" w:firstLine="0"/>
              <w:rPr>
                <w:rFonts w:ascii="仿宋" w:eastAsia="仿宋" w:hAnsi="仿宋"/>
                <w:b/>
                <w:bCs/>
                <w:sz w:val="30"/>
                <w:szCs w:val="30"/>
              </w:rPr>
            </w:pPr>
          </w:p>
        </w:tc>
      </w:tr>
    </w:tbl>
    <w:p w14:paraId="76ECCCF7" w14:textId="77777777" w:rsidR="00B415CF" w:rsidRDefault="00B415CF">
      <w:pPr>
        <w:pStyle w:val="a0"/>
        <w:ind w:firstLineChars="0" w:firstLine="0"/>
      </w:pPr>
    </w:p>
    <w:sectPr w:rsidR="00B415CF">
      <w:pgSz w:w="11906" w:h="16838"/>
      <w:pgMar w:top="1440" w:right="1797" w:bottom="1440" w:left="1797"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51BC93" w14:textId="77777777" w:rsidR="00B33C72" w:rsidRDefault="00B33C72">
      <w:r>
        <w:separator/>
      </w:r>
    </w:p>
  </w:endnote>
  <w:endnote w:type="continuationSeparator" w:id="0">
    <w:p w14:paraId="2CFBC4EB" w14:textId="77777777" w:rsidR="00B33C72" w:rsidRDefault="00B33C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altName w:val="仿宋"/>
    <w:charset w:val="86"/>
    <w:family w:val="modern"/>
    <w:pitch w:val="default"/>
    <w:sig w:usb0="00000000" w:usb1="00000000" w:usb2="00000000" w:usb3="00000000" w:csb0="00040000" w:csb1="00000000"/>
  </w:font>
  <w:font w:name="方正小标宋简体">
    <w:altName w:val="黑体"/>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61A1B7" w14:textId="77777777" w:rsidR="00B415CF" w:rsidRDefault="00B415CF">
    <w:pPr>
      <w:spacing w:line="173" w:lineRule="auto"/>
      <w:ind w:left="7424"/>
      <w:rPr>
        <w:rFonts w:ascii="Times New Roman" w:eastAsia="Times New Roman" w:hAnsi="Times New Roman"/>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88B6B3" w14:textId="77777777" w:rsidR="00B33C72" w:rsidRDefault="00B33C72">
      <w:r>
        <w:separator/>
      </w:r>
    </w:p>
  </w:footnote>
  <w:footnote w:type="continuationSeparator" w:id="0">
    <w:p w14:paraId="781A4EC3" w14:textId="77777777" w:rsidR="00B33C72" w:rsidRDefault="00B33C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3087AE7"/>
    <w:multiLevelType w:val="singleLevel"/>
    <w:tmpl w:val="D5607AE4"/>
    <w:lvl w:ilvl="0">
      <w:start w:val="1"/>
      <w:numFmt w:val="chineseCounting"/>
      <w:suff w:val="nothing"/>
      <w:lvlText w:val="%1、"/>
      <w:lvlJc w:val="left"/>
      <w:rPr>
        <w:rFonts w:hint="eastAsia"/>
        <w:lang w:val="en-US"/>
      </w:rPr>
    </w:lvl>
  </w:abstractNum>
  <w:abstractNum w:abstractNumId="1" w15:restartNumberingAfterBreak="0">
    <w:nsid w:val="39E075B8"/>
    <w:multiLevelType w:val="multilevel"/>
    <w:tmpl w:val="39E075B8"/>
    <w:lvl w:ilvl="0">
      <w:start w:val="1"/>
      <w:numFmt w:val="chineseCountingThousand"/>
      <w:lvlText w:val="(%1)"/>
      <w:lvlJc w:val="left"/>
      <w:pPr>
        <w:ind w:left="440" w:hanging="440"/>
      </w:p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2" w15:restartNumberingAfterBreak="0">
    <w:nsid w:val="56623069"/>
    <w:multiLevelType w:val="multilevel"/>
    <w:tmpl w:val="56623069"/>
    <w:lvl w:ilvl="0">
      <w:start w:val="1"/>
      <w:numFmt w:val="chineseCountingThousand"/>
      <w:lvlText w:val="(%1)"/>
      <w:lvlJc w:val="left"/>
      <w:pPr>
        <w:ind w:left="440" w:hanging="440"/>
      </w:p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3" w15:restartNumberingAfterBreak="0">
    <w:nsid w:val="60795F5E"/>
    <w:multiLevelType w:val="multilevel"/>
    <w:tmpl w:val="60795F5E"/>
    <w:lvl w:ilvl="0">
      <w:start w:val="1"/>
      <w:numFmt w:val="chineseCountingThousand"/>
      <w:lvlText w:val="(%1)"/>
      <w:lvlJc w:val="left"/>
      <w:pPr>
        <w:ind w:left="440" w:hanging="440"/>
      </w:p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GEyMGMxOTdhMTQ0YzU4YzlkNDJjYTcxOTNmMGY0MjIifQ=="/>
  </w:docVars>
  <w:rsids>
    <w:rsidRoot w:val="00D822E9"/>
    <w:rsid w:val="0001398F"/>
    <w:rsid w:val="000B3ABC"/>
    <w:rsid w:val="000E12B7"/>
    <w:rsid w:val="001133DA"/>
    <w:rsid w:val="001338A7"/>
    <w:rsid w:val="00182427"/>
    <w:rsid w:val="001A4F05"/>
    <w:rsid w:val="001F74AA"/>
    <w:rsid w:val="0025777B"/>
    <w:rsid w:val="002E46E9"/>
    <w:rsid w:val="00314B96"/>
    <w:rsid w:val="003155DC"/>
    <w:rsid w:val="00340CC5"/>
    <w:rsid w:val="003627A8"/>
    <w:rsid w:val="00375C16"/>
    <w:rsid w:val="00384E52"/>
    <w:rsid w:val="003A045E"/>
    <w:rsid w:val="003A2122"/>
    <w:rsid w:val="003E2DC9"/>
    <w:rsid w:val="00405D51"/>
    <w:rsid w:val="00415D6D"/>
    <w:rsid w:val="00432A3B"/>
    <w:rsid w:val="004677CC"/>
    <w:rsid w:val="00470CB7"/>
    <w:rsid w:val="004A0E02"/>
    <w:rsid w:val="004B2A6E"/>
    <w:rsid w:val="004C2E3F"/>
    <w:rsid w:val="00532997"/>
    <w:rsid w:val="00536384"/>
    <w:rsid w:val="00571410"/>
    <w:rsid w:val="005C6CEE"/>
    <w:rsid w:val="005F1090"/>
    <w:rsid w:val="00637CDB"/>
    <w:rsid w:val="00662385"/>
    <w:rsid w:val="00697763"/>
    <w:rsid w:val="006A302E"/>
    <w:rsid w:val="006A587D"/>
    <w:rsid w:val="006F27F3"/>
    <w:rsid w:val="006F6B44"/>
    <w:rsid w:val="007155DE"/>
    <w:rsid w:val="00715FB5"/>
    <w:rsid w:val="00743080"/>
    <w:rsid w:val="007438BD"/>
    <w:rsid w:val="00796802"/>
    <w:rsid w:val="007C755C"/>
    <w:rsid w:val="007D023E"/>
    <w:rsid w:val="007D0A35"/>
    <w:rsid w:val="007E0925"/>
    <w:rsid w:val="007E4C98"/>
    <w:rsid w:val="00891DEE"/>
    <w:rsid w:val="008A49EE"/>
    <w:rsid w:val="008A5C47"/>
    <w:rsid w:val="008C206F"/>
    <w:rsid w:val="00921BBD"/>
    <w:rsid w:val="00953D86"/>
    <w:rsid w:val="009A0ACE"/>
    <w:rsid w:val="009A4F16"/>
    <w:rsid w:val="009B45D2"/>
    <w:rsid w:val="009D0E26"/>
    <w:rsid w:val="009E1246"/>
    <w:rsid w:val="009F2D8F"/>
    <w:rsid w:val="00A06A42"/>
    <w:rsid w:val="00A81F9F"/>
    <w:rsid w:val="00AD58FD"/>
    <w:rsid w:val="00AF007E"/>
    <w:rsid w:val="00AF519F"/>
    <w:rsid w:val="00B33C72"/>
    <w:rsid w:val="00B415CF"/>
    <w:rsid w:val="00B5687E"/>
    <w:rsid w:val="00B67BA3"/>
    <w:rsid w:val="00B8573E"/>
    <w:rsid w:val="00B93A9B"/>
    <w:rsid w:val="00BC504F"/>
    <w:rsid w:val="00BE0140"/>
    <w:rsid w:val="00C01298"/>
    <w:rsid w:val="00C03585"/>
    <w:rsid w:val="00C0393A"/>
    <w:rsid w:val="00C3388C"/>
    <w:rsid w:val="00C4545A"/>
    <w:rsid w:val="00C5018E"/>
    <w:rsid w:val="00C70273"/>
    <w:rsid w:val="00C76C3C"/>
    <w:rsid w:val="00CA7D68"/>
    <w:rsid w:val="00CD7791"/>
    <w:rsid w:val="00D21784"/>
    <w:rsid w:val="00D52D07"/>
    <w:rsid w:val="00D53EBA"/>
    <w:rsid w:val="00D822E9"/>
    <w:rsid w:val="00DC6C75"/>
    <w:rsid w:val="00DD09C5"/>
    <w:rsid w:val="00E1570F"/>
    <w:rsid w:val="00E35227"/>
    <w:rsid w:val="00E813EF"/>
    <w:rsid w:val="00E82C79"/>
    <w:rsid w:val="00E925B0"/>
    <w:rsid w:val="00EC38CB"/>
    <w:rsid w:val="00EC63E9"/>
    <w:rsid w:val="00EC71F0"/>
    <w:rsid w:val="00F1507B"/>
    <w:rsid w:val="00F72014"/>
    <w:rsid w:val="01376E8F"/>
    <w:rsid w:val="066E5BE3"/>
    <w:rsid w:val="134A5713"/>
    <w:rsid w:val="17D14E0B"/>
    <w:rsid w:val="17E71FF3"/>
    <w:rsid w:val="183A1386"/>
    <w:rsid w:val="1B8E4D05"/>
    <w:rsid w:val="1DB21FDA"/>
    <w:rsid w:val="25BD5913"/>
    <w:rsid w:val="2722149F"/>
    <w:rsid w:val="2A2A25AB"/>
    <w:rsid w:val="2E027B47"/>
    <w:rsid w:val="365D0365"/>
    <w:rsid w:val="387C6039"/>
    <w:rsid w:val="3E7B7FA6"/>
    <w:rsid w:val="441B30B7"/>
    <w:rsid w:val="4A581AD1"/>
    <w:rsid w:val="4B02307F"/>
    <w:rsid w:val="4CAC7915"/>
    <w:rsid w:val="4DBD29A1"/>
    <w:rsid w:val="4EA56BB3"/>
    <w:rsid w:val="53114AD1"/>
    <w:rsid w:val="53C7133F"/>
    <w:rsid w:val="56995EFB"/>
    <w:rsid w:val="58244A84"/>
    <w:rsid w:val="5C7D60E7"/>
    <w:rsid w:val="618A48AB"/>
    <w:rsid w:val="636534C1"/>
    <w:rsid w:val="64A86918"/>
    <w:rsid w:val="6A0B0974"/>
    <w:rsid w:val="6DBC2BFD"/>
    <w:rsid w:val="783D6935"/>
    <w:rsid w:val="7B7A08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07EC52E"/>
  <w15:docId w15:val="{DDD50CAF-571A-465D-A8C4-FA27730D9F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uiPriority="99" w:unhideWhenUsed="1" w:qFormat="1"/>
    <w:lsdException w:name="header" w:qFormat="1"/>
    <w:lsdException w:name="footer" w:uiPriority="99" w:qFormat="1"/>
    <w:lsdException w:name="caption" w:semiHidden="1" w:unhideWhenUsed="1" w:qFormat="1"/>
    <w:lsdException w:name="Title" w:qFormat="1"/>
    <w:lsdException w:name="Default Paragraph Font" w:semiHidden="1" w:uiPriority="1" w:unhideWhenUsed="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uiPriority="99" w:unhideWhenUsed="1"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rFonts w:ascii="Calibri" w:hAnsi="Calibri"/>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unhideWhenUsed/>
    <w:qFormat/>
    <w:pPr>
      <w:ind w:firstLineChars="200" w:firstLine="420"/>
    </w:pPr>
    <w:rPr>
      <w:rFonts w:ascii="Times New Roman" w:hAnsi="Times New Roman"/>
    </w:rPr>
  </w:style>
  <w:style w:type="paragraph" w:styleId="a4">
    <w:name w:val="Body Text"/>
    <w:basedOn w:val="a"/>
    <w:qFormat/>
    <w:rPr>
      <w:rFonts w:eastAsia="仿宋_GB2312"/>
      <w:sz w:val="32"/>
    </w:rPr>
  </w:style>
  <w:style w:type="paragraph" w:styleId="a5">
    <w:name w:val="footer"/>
    <w:basedOn w:val="a"/>
    <w:link w:val="a6"/>
    <w:uiPriority w:val="99"/>
    <w:qFormat/>
    <w:pPr>
      <w:tabs>
        <w:tab w:val="center" w:pos="4153"/>
        <w:tab w:val="right" w:pos="8306"/>
      </w:tabs>
      <w:snapToGrid w:val="0"/>
      <w:jc w:val="left"/>
    </w:pPr>
    <w:rPr>
      <w:sz w:val="18"/>
      <w:szCs w:val="18"/>
    </w:rPr>
  </w:style>
  <w:style w:type="paragraph" w:styleId="a7">
    <w:name w:val="header"/>
    <w:basedOn w:val="a"/>
    <w:link w:val="a8"/>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unhideWhenUsed/>
    <w:qFormat/>
    <w:pPr>
      <w:widowControl/>
      <w:spacing w:before="100" w:beforeAutospacing="1" w:after="100" w:afterAutospacing="1"/>
      <w:jc w:val="left"/>
    </w:pPr>
    <w:rPr>
      <w:rFonts w:ascii="宋体" w:hAnsi="宋体" w:cs="宋体"/>
      <w:kern w:val="0"/>
      <w:sz w:val="24"/>
    </w:rPr>
  </w:style>
  <w:style w:type="table" w:styleId="aa">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页脚 字符"/>
    <w:link w:val="a5"/>
    <w:uiPriority w:val="99"/>
    <w:qFormat/>
    <w:rPr>
      <w:kern w:val="2"/>
      <w:sz w:val="18"/>
      <w:szCs w:val="18"/>
    </w:rPr>
  </w:style>
  <w:style w:type="character" w:customStyle="1" w:styleId="a8">
    <w:name w:val="页眉 字符"/>
    <w:link w:val="a7"/>
    <w:qFormat/>
    <w:rPr>
      <w:kern w:val="2"/>
      <w:sz w:val="18"/>
      <w:szCs w:val="18"/>
    </w:rPr>
  </w:style>
  <w:style w:type="paragraph" w:customStyle="1" w:styleId="NewNew">
    <w:name w:val="正文 New New"/>
    <w:qFormat/>
    <w:pPr>
      <w:widowControl w:val="0"/>
      <w:jc w:val="both"/>
    </w:pPr>
    <w:rPr>
      <w:rFonts w:ascii="Calibri" w:hAnsi="Calibri" w:hint="eastAsia"/>
      <w:kern w:val="2"/>
      <w:sz w:val="21"/>
    </w:rPr>
  </w:style>
  <w:style w:type="paragraph" w:customStyle="1" w:styleId="TableText">
    <w:name w:val="Table Text"/>
    <w:basedOn w:val="a"/>
    <w:semiHidden/>
    <w:qFormat/>
    <w:rPr>
      <w:rFonts w:ascii="宋体" w:hAnsi="宋体" w:cs="宋体"/>
      <w:sz w:val="20"/>
      <w:szCs w:val="20"/>
      <w:lang w:eastAsia="en-US"/>
    </w:rPr>
  </w:style>
  <w:style w:type="table" w:customStyle="1" w:styleId="TableNormal">
    <w:name w:val="Table Normal"/>
    <w:unhideWhenUsed/>
    <w:qFormat/>
    <w:tblPr>
      <w:tblCellMar>
        <w:top w:w="0" w:type="dxa"/>
        <w:left w:w="0" w:type="dxa"/>
        <w:bottom w:w="0" w:type="dxa"/>
        <w:right w:w="0" w:type="dxa"/>
      </w:tblCellMar>
    </w:tblPr>
  </w:style>
  <w:style w:type="character" w:styleId="ab">
    <w:name w:val="Placeholder Text"/>
    <w:basedOn w:val="a1"/>
    <w:uiPriority w:val="99"/>
    <w:unhideWhenUsed/>
    <w:qFormat/>
    <w:rPr>
      <w:color w:val="666666"/>
    </w:rPr>
  </w:style>
  <w:style w:type="paragraph" w:styleId="ac">
    <w:name w:val="List Paragraph"/>
    <w:basedOn w:val="a"/>
    <w:uiPriority w:val="99"/>
    <w:unhideWhenUsed/>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3166DB-8BCF-4657-BCEA-BE5A098571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13</Pages>
  <Words>819</Words>
  <Characters>4669</Characters>
  <Application>Microsoft Office Word</Application>
  <DocSecurity>0</DocSecurity>
  <Lines>38</Lines>
  <Paragraphs>10</Paragraphs>
  <ScaleCrop>false</ScaleCrop>
  <Company/>
  <LinksUpToDate>false</LinksUpToDate>
  <CharactersWithSpaces>5478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Administrator</cp:lastModifiedBy>
  <cp:revision>23</cp:revision>
  <dcterms:created xsi:type="dcterms:W3CDTF">2024-09-18T08:06:00Z</dcterms:created>
  <dcterms:modified xsi:type="dcterms:W3CDTF">2024-11-01T08:03:00Z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B623D637D7FA466A836A85884FE763FD_13</vt:lpwstr>
  </property>
</Properties>
</file>